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407" w:lineRule="auto"/>
        <w:rPr>
          <w:rFonts w:ascii="Arial"/>
          <w:sz w:val="21"/>
        </w:rPr>
      </w:pPr>
      <w:r/>
    </w:p>
    <w:p>
      <w:pPr>
        <w:ind w:left="105"/>
        <w:spacing w:before="169" w:line="208" w:lineRule="auto"/>
        <w:outlineLvl w:val="0"/>
        <w:rPr>
          <w:rFonts w:ascii="SimHei" w:hAnsi="SimHei" w:eastAsia="SimHei" w:cs="SimHei"/>
          <w:sz w:val="52"/>
          <w:szCs w:val="52"/>
        </w:rPr>
      </w:pPr>
      <w:r>
        <w:rPr>
          <w:rFonts w:ascii="SimHei" w:hAnsi="SimHei" w:eastAsia="SimHei" w:cs="SimHei"/>
          <w:sz w:val="52"/>
          <w:szCs w:val="52"/>
          <w:spacing w:val="-11"/>
        </w:rPr>
        <w:t>用户手册</w:t>
      </w:r>
    </w:p>
    <w:p>
      <w:pPr>
        <w:ind w:left="595"/>
        <w:spacing w:line="194" w:lineRule="auto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spacing w:val="-1"/>
        </w:rPr>
        <w:t>SZLL-</w:t>
      </w:r>
      <w:r>
        <w:rPr>
          <w:rFonts w:ascii="Times New Roman" w:hAnsi="Times New Roman" w:eastAsia="Times New Roman" w:cs="Times New Roman"/>
          <w:sz w:val="22"/>
          <w:szCs w:val="22"/>
          <w:spacing w:val="-22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  <w:spacing w:val="-1"/>
        </w:rPr>
        <w:t>188</w:t>
      </w:r>
    </w:p>
    <w:p>
      <w:pPr>
        <w:ind w:left="8"/>
        <w:spacing w:before="192" w:line="229" w:lineRule="auto"/>
        <w:rPr>
          <w:rFonts w:ascii="SimHei" w:hAnsi="SimHei" w:eastAsia="SimHei" w:cs="SimHei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spacing w:val="17"/>
        </w:rPr>
        <w:t>79</w:t>
      </w:r>
      <w:r>
        <w:rPr>
          <w:rFonts w:ascii="Times New Roman" w:hAnsi="Times New Roman" w:eastAsia="Times New Roman" w:cs="Times New Roman"/>
          <w:sz w:val="22"/>
          <w:szCs w:val="22"/>
        </w:rPr>
        <w:t>GHz</w:t>
      </w:r>
      <w:r>
        <w:rPr>
          <w:rFonts w:ascii="Times New Roman" w:hAnsi="Times New Roman" w:eastAsia="Times New Roman" w:cs="Times New Roman"/>
          <w:sz w:val="22"/>
          <w:szCs w:val="22"/>
          <w:spacing w:val="17"/>
        </w:rPr>
        <w:t xml:space="preserve"> </w:t>
      </w:r>
      <w:r>
        <w:rPr>
          <w:rFonts w:ascii="SimHei" w:hAnsi="SimHei" w:eastAsia="SimHei" w:cs="SimHei"/>
          <w:sz w:val="22"/>
          <w:szCs w:val="22"/>
          <w:spacing w:val="17"/>
        </w:rPr>
        <w:t>道闸防砸雷达</w:t>
      </w:r>
    </w:p>
    <w:p>
      <w:pPr>
        <w:spacing w:before="223" w:line="2078" w:lineRule="exact"/>
        <w:rPr/>
      </w:pPr>
      <w:r>
        <w:rPr>
          <w:position w:val="-41"/>
        </w:rPr>
        <w:drawing>
          <wp:inline distT="0" distB="0" distL="0" distR="0">
            <wp:extent cx="1490472" cy="1319783"/>
            <wp:effectExtent l="0" t="0" r="0" b="0"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490472" cy="1319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before="134" w:line="260" w:lineRule="exact"/>
        <w:rPr/>
      </w:pPr>
      <w:r>
        <w:rPr>
          <w:position w:val="-5"/>
        </w:rPr>
        <w:drawing>
          <wp:inline distT="0" distB="0" distL="0" distR="0">
            <wp:extent cx="820686" cy="164782"/>
            <wp:effectExtent l="0" t="0" r="0" b="0"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820686" cy="164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ind w:left="54" w:right="260" w:firstLine="266"/>
        <w:spacing w:before="47" w:line="332" w:lineRule="auto"/>
        <w:rPr/>
      </w:pPr>
      <w:r>
        <w:rPr>
          <w:spacing w:val="16"/>
        </w:rPr>
        <w:t>在使用</w:t>
      </w:r>
      <w:r>
        <w:rPr>
          <w:spacing w:val="34"/>
        </w:rPr>
        <w:t xml:space="preserve"> </w:t>
      </w:r>
      <w:r>
        <w:rPr>
          <w:rFonts w:ascii="Times New Roman" w:hAnsi="Times New Roman" w:eastAsia="Times New Roman" w:cs="Times New Roman"/>
          <w:spacing w:val="16"/>
        </w:rPr>
        <w:t>79</w:t>
      </w:r>
      <w:r>
        <w:rPr>
          <w:rFonts w:ascii="Times New Roman" w:hAnsi="Times New Roman" w:eastAsia="Times New Roman" w:cs="Times New Roman"/>
          <w:spacing w:val="-13"/>
        </w:rPr>
        <w:t xml:space="preserve"> </w:t>
      </w:r>
      <w:r>
        <w:rPr>
          <w:rFonts w:ascii="Times New Roman" w:hAnsi="Times New Roman" w:eastAsia="Times New Roman" w:cs="Times New Roman"/>
        </w:rPr>
        <w:t>GHz</w:t>
      </w:r>
      <w:r>
        <w:rPr>
          <w:rFonts w:ascii="Times New Roman" w:hAnsi="Times New Roman" w:eastAsia="Times New Roman" w:cs="Times New Roman"/>
          <w:spacing w:val="19"/>
        </w:rPr>
        <w:t xml:space="preserve"> </w:t>
      </w:r>
      <w:r>
        <w:rPr>
          <w:spacing w:val="16"/>
        </w:rPr>
        <w:t>道闸防砸雷达时</w:t>
      </w:r>
      <w:r>
        <w:rPr>
          <w:spacing w:val="-36"/>
        </w:rPr>
        <w:t xml:space="preserve"> </w:t>
      </w:r>
      <w:r>
        <w:rPr>
          <w:spacing w:val="16"/>
        </w:rPr>
        <w:t>，请参照</w:t>
      </w:r>
      <w:r>
        <w:rPr>
          <w:spacing w:val="8"/>
        </w:rPr>
        <w:t>以下使用方法：</w:t>
      </w:r>
    </w:p>
    <w:p>
      <w:pPr>
        <w:pStyle w:val="BodyText"/>
        <w:ind w:left="448" w:right="253" w:hanging="390"/>
        <w:spacing w:before="1" w:line="230" w:lineRule="auto"/>
        <w:rPr/>
      </w:pPr>
      <w:r>
        <w:rPr>
          <w:spacing w:val="9"/>
        </w:rPr>
        <w:t>(</w:t>
      </w:r>
      <w:r>
        <w:rPr>
          <w:rFonts w:ascii="Times New Roman" w:hAnsi="Times New Roman" w:eastAsia="Times New Roman" w:cs="Times New Roman"/>
          <w:spacing w:val="9"/>
        </w:rPr>
        <w:t>1</w:t>
      </w:r>
      <w:r>
        <w:rPr>
          <w:spacing w:val="9"/>
        </w:rPr>
        <w:t>)</w:t>
      </w:r>
      <w:r>
        <w:rPr>
          <w:spacing w:val="32"/>
        </w:rPr>
        <w:t xml:space="preserve"> </w:t>
      </w:r>
      <w:r>
        <w:rPr>
          <w:spacing w:val="9"/>
        </w:rPr>
        <w:t>参照本手册的</w:t>
      </w:r>
      <w:r>
        <w:rPr>
          <w:spacing w:val="60"/>
        </w:rPr>
        <w:t xml:space="preserve"> </w:t>
      </w:r>
      <w:r>
        <w:rPr>
          <w:rFonts w:ascii="Microsoft YaHei" w:hAnsi="Microsoft YaHei" w:eastAsia="Microsoft YaHei" w:cs="Microsoft YaHei"/>
          <w:sz w:val="15"/>
          <w:szCs w:val="15"/>
          <w:color w:val="0E0E0E"/>
          <w:spacing w:val="9"/>
          <w:position w:val="-1"/>
        </w:rPr>
        <w:t>检测花围</w:t>
      </w:r>
      <w:r>
        <w:rPr>
          <w:spacing w:val="9"/>
        </w:rPr>
        <w:t>】</w:t>
      </w:r>
      <w:r>
        <w:rPr>
          <w:spacing w:val="-32"/>
        </w:rPr>
        <w:t xml:space="preserve"> </w:t>
      </w:r>
      <w:r>
        <w:rPr>
          <w:spacing w:val="9"/>
        </w:rPr>
        <w:t>，确认本雷达</w:t>
      </w:r>
      <w:r>
        <w:rPr>
          <w:spacing w:val="15"/>
        </w:rPr>
        <w:t>是否能够满足现场使用需求。</w:t>
      </w:r>
    </w:p>
    <w:p>
      <w:pPr>
        <w:pStyle w:val="BodyText"/>
        <w:ind w:left="447" w:right="253" w:hanging="389"/>
        <w:spacing w:before="56"/>
        <w:rPr/>
      </w:pPr>
      <w:r>
        <w:rPr>
          <w:spacing w:val="8"/>
        </w:rPr>
        <w:t>(</w:t>
      </w:r>
      <w:r>
        <w:rPr>
          <w:rFonts w:ascii="Times New Roman" w:hAnsi="Times New Roman" w:eastAsia="Times New Roman" w:cs="Times New Roman"/>
          <w:spacing w:val="8"/>
        </w:rPr>
        <w:t>2</w:t>
      </w:r>
      <w:r>
        <w:rPr>
          <w:spacing w:val="8"/>
        </w:rPr>
        <w:t>)</w:t>
      </w:r>
      <w:r>
        <w:rPr>
          <w:spacing w:val="44"/>
        </w:rPr>
        <w:t xml:space="preserve"> </w:t>
      </w:r>
      <w:r>
        <w:rPr>
          <w:spacing w:val="8"/>
        </w:rPr>
        <w:t>参照本手册的【</w:t>
      </w:r>
      <w:r>
        <w:rPr>
          <w:rFonts w:ascii="Microsoft YaHei" w:hAnsi="Microsoft YaHei" w:eastAsia="Microsoft YaHei" w:cs="Microsoft YaHei"/>
          <w:sz w:val="15"/>
          <w:szCs w:val="15"/>
          <w:color w:val="0E0E0E"/>
          <w:spacing w:val="8"/>
        </w:rPr>
        <w:t>安装说明</w:t>
      </w:r>
      <w:r>
        <w:rPr>
          <w:spacing w:val="8"/>
        </w:rPr>
        <w:t>】</w:t>
      </w:r>
      <w:r>
        <w:rPr>
          <w:spacing w:val="-37"/>
        </w:rPr>
        <w:t xml:space="preserve"> </w:t>
      </w:r>
      <w:r>
        <w:rPr>
          <w:spacing w:val="8"/>
        </w:rPr>
        <w:t>，在闸机机箱</w:t>
      </w:r>
      <w:r>
        <w:rPr>
          <w:spacing w:val="15"/>
        </w:rPr>
        <w:t>上选取合适的位置安装雷达。</w:t>
      </w:r>
    </w:p>
    <w:p>
      <w:pPr>
        <w:pStyle w:val="BodyText"/>
        <w:ind w:left="438" w:right="253" w:hanging="380"/>
        <w:spacing w:before="52" w:line="261" w:lineRule="auto"/>
        <w:rPr>
          <w:rFonts w:ascii="Microsoft YaHei" w:hAnsi="Microsoft YaHei" w:eastAsia="Microsoft YaHei" w:cs="Microsoft YaHei"/>
          <w:sz w:val="15"/>
          <w:szCs w:val="15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1791068</wp:posOffset>
            </wp:positionH>
            <wp:positionV relativeFrom="paragraph">
              <wp:posOffset>323903</wp:posOffset>
            </wp:positionV>
            <wp:extent cx="119595" cy="120180"/>
            <wp:effectExtent l="0" t="0" r="0" b="0"/>
            <wp:wrapNone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19595" cy="120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9"/>
        </w:rPr>
        <w:t>(</w:t>
      </w:r>
      <w:r>
        <w:rPr>
          <w:rFonts w:ascii="Times New Roman" w:hAnsi="Times New Roman" w:eastAsia="Times New Roman" w:cs="Times New Roman"/>
          <w:spacing w:val="9"/>
        </w:rPr>
        <w:t>3</w:t>
      </w:r>
      <w:r>
        <w:rPr>
          <w:spacing w:val="9"/>
        </w:rPr>
        <w:t>)</w:t>
      </w:r>
      <w:r>
        <w:rPr>
          <w:spacing w:val="30"/>
        </w:rPr>
        <w:t xml:space="preserve"> </w:t>
      </w:r>
      <w:r>
        <w:rPr>
          <w:spacing w:val="9"/>
        </w:rPr>
        <w:t>参照本手册的【</w:t>
      </w:r>
      <w:r>
        <w:rPr>
          <w:position w:val="-5"/>
        </w:rPr>
        <w:drawing>
          <wp:inline distT="0" distB="0" distL="0" distR="0">
            <wp:extent cx="399417" cy="128904"/>
            <wp:effectExtent l="0" t="0" r="0" b="0"/>
            <wp:docPr id="8" name="IM 8"/>
            <wp:cNvGraphicFramePr/>
            <a:graphic>
              <a:graphicData uri="http://schemas.openxmlformats.org/drawingml/2006/picture">
                <pic:pic>
                  <pic:nvPicPr>
                    <pic:cNvPr id="8" name="IM 8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99417" cy="128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9"/>
        </w:rPr>
        <w:t>】</w:t>
      </w:r>
      <w:r>
        <w:rPr>
          <w:spacing w:val="-37"/>
        </w:rPr>
        <w:t xml:space="preserve"> </w:t>
      </w:r>
      <w:r>
        <w:rPr>
          <w:spacing w:val="9"/>
        </w:rPr>
        <w:t>，正确连接雷</w:t>
      </w:r>
      <w:r>
        <w:rPr>
          <w:spacing w:val="17"/>
        </w:rPr>
        <w:t>达供电电源和道闸控制接口</w:t>
      </w:r>
      <w:r>
        <w:rPr>
          <w:spacing w:val="-31"/>
        </w:rPr>
        <w:t xml:space="preserve"> </w:t>
      </w:r>
      <w:r>
        <w:rPr>
          <w:spacing w:val="17"/>
        </w:rPr>
        <w:t>，雷达需使</w:t>
      </w:r>
      <w:r>
        <w:rPr>
          <w:spacing w:val="8"/>
        </w:rPr>
        <w:t>用 </w:t>
      </w:r>
      <w:r>
        <w:rPr>
          <w:rFonts w:ascii="Times New Roman" w:hAnsi="Times New Roman" w:eastAsia="Times New Roman" w:cs="Times New Roman"/>
        </w:rPr>
        <w:t>DC</w:t>
      </w:r>
      <w:r>
        <w:rPr>
          <w:rFonts w:ascii="Times New Roman" w:hAnsi="Times New Roman" w:eastAsia="Times New Roman" w:cs="Times New Roman"/>
          <w:spacing w:val="8"/>
        </w:rPr>
        <w:t xml:space="preserve"> +9~24V</w:t>
      </w:r>
      <w:r>
        <w:rPr>
          <w:rFonts w:ascii="Times New Roman" w:hAnsi="Times New Roman" w:eastAsia="Times New Roman" w:cs="Times New Roman"/>
          <w:spacing w:val="31"/>
        </w:rPr>
        <w:t xml:space="preserve"> </w:t>
      </w:r>
      <w:r>
        <w:rPr>
          <w:spacing w:val="8"/>
        </w:rPr>
        <w:t>独立电源供电，</w:t>
      </w:r>
      <w:r>
        <w:rPr>
          <w:rFonts w:ascii="Microsoft YaHei" w:hAnsi="Microsoft YaHei" w:eastAsia="Microsoft YaHei" w:cs="Microsoft YaHei"/>
          <w:sz w:val="15"/>
          <w:szCs w:val="15"/>
          <w:color w:val="121212"/>
          <w:spacing w:val="8"/>
        </w:rPr>
        <w:t>严禁使</w:t>
      </w:r>
    </w:p>
    <w:p>
      <w:pPr>
        <w:ind w:left="435"/>
        <w:rPr>
          <w:sz w:val="13"/>
          <w:szCs w:val="13"/>
        </w:rPr>
      </w:pPr>
      <w:r>
        <w:rPr>
          <w:rFonts w:ascii="Times New Roman" w:hAnsi="Times New Roman" w:eastAsia="Times New Roman" w:cs="Times New Roman"/>
          <w:sz w:val="13"/>
          <w:szCs w:val="13"/>
          <w:b/>
          <w:bCs/>
        </w:rPr>
        <w:t>AC</w:t>
      </w:r>
      <w:r>
        <w:rPr>
          <w:rFonts w:ascii="Times New Roman" w:hAnsi="Times New Roman" w:eastAsia="Times New Roman" w:cs="Times New Roman"/>
          <w:sz w:val="13"/>
          <w:szCs w:val="13"/>
          <w:b/>
          <w:bCs/>
          <w:spacing w:val="21"/>
          <w:w w:val="102"/>
        </w:rPr>
        <w:t xml:space="preserve"> </w:t>
      </w:r>
      <w:r>
        <w:rPr>
          <w:rFonts w:ascii="Times New Roman" w:hAnsi="Times New Roman" w:eastAsia="Times New Roman" w:cs="Times New Roman"/>
          <w:sz w:val="13"/>
          <w:szCs w:val="13"/>
          <w:b/>
          <w:bCs/>
          <w:spacing w:val="13"/>
        </w:rPr>
        <w:t>220V</w:t>
      </w:r>
      <w:r>
        <w:rPr>
          <w:sz w:val="13"/>
          <w:szCs w:val="13"/>
          <w:position w:val="-5"/>
        </w:rPr>
        <w:drawing>
          <wp:inline distT="0" distB="0" distL="0" distR="0">
            <wp:extent cx="738798" cy="121843"/>
            <wp:effectExtent l="0" t="0" r="0" b="0"/>
            <wp:docPr id="10" name="IM 10"/>
            <wp:cNvGraphicFramePr/>
            <a:graphic>
              <a:graphicData uri="http://schemas.openxmlformats.org/drawingml/2006/picture">
                <pic:pic>
                  <pic:nvPicPr>
                    <pic:cNvPr id="10" name="IM 10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738798" cy="121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ind w:left="447" w:right="227" w:hanging="389"/>
        <w:spacing w:before="87" w:line="258" w:lineRule="auto"/>
        <w:rPr/>
      </w:pPr>
      <w:r>
        <w:rPr>
          <w:spacing w:val="9"/>
        </w:rPr>
        <w:t>(</w:t>
      </w:r>
      <w:r>
        <w:rPr>
          <w:rFonts w:ascii="Times New Roman" w:hAnsi="Times New Roman" w:eastAsia="Times New Roman" w:cs="Times New Roman"/>
          <w:spacing w:val="9"/>
        </w:rPr>
        <w:t>4</w:t>
      </w:r>
      <w:r>
        <w:rPr>
          <w:spacing w:val="9"/>
        </w:rPr>
        <w:t>)</w:t>
      </w:r>
      <w:r>
        <w:rPr>
          <w:spacing w:val="34"/>
        </w:rPr>
        <w:t xml:space="preserve"> </w:t>
      </w:r>
      <w:r>
        <w:rPr>
          <w:spacing w:val="9"/>
        </w:rPr>
        <w:t>参照本手册的</w:t>
      </w:r>
      <w:r>
        <w:rPr>
          <w:spacing w:val="60"/>
          <w:w w:val="101"/>
        </w:rPr>
        <w:t xml:space="preserve"> </w:t>
      </w:r>
      <w:r>
        <w:rPr>
          <w:rFonts w:ascii="Microsoft YaHei" w:hAnsi="Microsoft YaHei" w:eastAsia="Microsoft YaHei" w:cs="Microsoft YaHei"/>
          <w:sz w:val="15"/>
          <w:szCs w:val="15"/>
          <w:spacing w:val="9"/>
        </w:rPr>
        <w:t>参数配置</w:t>
      </w:r>
      <w:r>
        <w:rPr>
          <w:spacing w:val="9"/>
        </w:rPr>
        <w:t>】</w:t>
      </w:r>
      <w:r>
        <w:rPr>
          <w:spacing w:val="-34"/>
        </w:rPr>
        <w:t xml:space="preserve"> </w:t>
      </w:r>
      <w:r>
        <w:rPr>
          <w:spacing w:val="9"/>
        </w:rPr>
        <w:t>，根据现场情</w:t>
      </w:r>
      <w:r>
        <w:rPr>
          <w:spacing w:val="14"/>
        </w:rPr>
        <w:t>况</w:t>
      </w:r>
      <w:r>
        <w:rPr>
          <w:spacing w:val="-25"/>
        </w:rPr>
        <w:t xml:space="preserve"> </w:t>
      </w:r>
      <w:r>
        <w:rPr>
          <w:spacing w:val="14"/>
        </w:rPr>
        <w:t>，合理配置雷达参数；</w:t>
      </w:r>
      <w:r>
        <w:rPr>
          <w:spacing w:val="-29"/>
        </w:rPr>
        <w:t xml:space="preserve"> </w:t>
      </w:r>
      <w:r>
        <w:rPr>
          <w:spacing w:val="14"/>
        </w:rPr>
        <w:t>如果闸杆类型</w:t>
      </w:r>
      <w:r>
        <w:rPr>
          <w:spacing w:val="7"/>
        </w:rPr>
        <w:t>为非直杆</w:t>
      </w:r>
      <w:r>
        <w:rPr>
          <w:spacing w:val="58"/>
          <w:w w:val="101"/>
        </w:rPr>
        <w:t xml:space="preserve"> </w:t>
      </w:r>
      <w:r>
        <w:rPr>
          <w:spacing w:val="7"/>
        </w:rPr>
        <w:t>(含栅栏杆、广告杆、</w:t>
      </w:r>
      <w:r>
        <w:rPr>
          <w:spacing w:val="-33"/>
        </w:rPr>
        <w:t xml:space="preserve"> </w:t>
      </w:r>
      <w:r>
        <w:rPr>
          <w:spacing w:val="7"/>
        </w:rPr>
        <w:t>曲臂杆、</w:t>
      </w:r>
      <w:r>
        <w:rPr>
          <w:spacing w:val="7"/>
        </w:rPr>
        <w:t>空降闸等)</w:t>
      </w:r>
      <w:r>
        <w:rPr>
          <w:spacing w:val="33"/>
        </w:rPr>
        <w:t xml:space="preserve"> </w:t>
      </w:r>
      <w:r>
        <w:rPr>
          <w:spacing w:val="7"/>
          <w:position w:val="-3"/>
        </w:rPr>
        <w:t>，</w:t>
      </w:r>
      <w:r>
        <w:rPr>
          <w:rFonts w:ascii="Microsoft YaHei" w:hAnsi="Microsoft YaHei" w:eastAsia="Microsoft YaHei" w:cs="Microsoft YaHei"/>
          <w:sz w:val="15"/>
          <w:szCs w:val="15"/>
          <w:spacing w:val="7"/>
        </w:rPr>
        <w:t>必须进行动态校准,</w:t>
      </w:r>
      <w:r>
        <w:rPr>
          <w:rFonts w:ascii="Microsoft YaHei" w:hAnsi="Microsoft YaHei" w:eastAsia="Microsoft YaHei" w:cs="Microsoft YaHei"/>
          <w:sz w:val="15"/>
          <w:szCs w:val="15"/>
          <w:spacing w:val="7"/>
        </w:rPr>
        <w:t xml:space="preserve">  </w:t>
      </w:r>
      <w:r>
        <w:rPr>
          <w:spacing w:val="7"/>
        </w:rPr>
        <w:t>具体</w:t>
      </w:r>
      <w:r>
        <w:rPr>
          <w:spacing w:val="9"/>
        </w:rPr>
        <w:t>步骤参照本手册的</w:t>
      </w:r>
      <w:r>
        <w:rPr>
          <w:spacing w:val="55"/>
        </w:rPr>
        <w:t xml:space="preserve"> </w:t>
      </w:r>
      <w:r>
        <w:rPr>
          <w:rFonts w:ascii="Microsoft YaHei" w:hAnsi="Microsoft YaHei" w:eastAsia="Microsoft YaHei" w:cs="Microsoft YaHei"/>
          <w:sz w:val="15"/>
          <w:szCs w:val="15"/>
          <w:color w:val="0B0B0B"/>
          <w:spacing w:val="9"/>
        </w:rPr>
        <w:t>校准方法</w:t>
      </w:r>
      <w:r>
        <w:rPr>
          <w:spacing w:val="9"/>
        </w:rPr>
        <w:t>】。</w:t>
      </w:r>
    </w:p>
    <w:p>
      <w:pPr>
        <w:pStyle w:val="BodyText"/>
        <w:ind w:left="446" w:right="253" w:hanging="388"/>
        <w:spacing w:before="2" w:line="264" w:lineRule="auto"/>
        <w:rPr/>
      </w:pPr>
      <w:r>
        <w:rPr>
          <w:spacing w:val="9"/>
        </w:rPr>
        <w:t>(</w:t>
      </w:r>
      <w:r>
        <w:rPr>
          <w:rFonts w:ascii="Times New Roman" w:hAnsi="Times New Roman" w:eastAsia="Times New Roman" w:cs="Times New Roman"/>
          <w:spacing w:val="9"/>
        </w:rPr>
        <w:t>5</w:t>
      </w:r>
      <w:r>
        <w:rPr>
          <w:spacing w:val="9"/>
        </w:rPr>
        <w:t>)</w:t>
      </w:r>
      <w:r>
        <w:rPr>
          <w:spacing w:val="37"/>
        </w:rPr>
        <w:t xml:space="preserve"> </w:t>
      </w:r>
      <w:r>
        <w:rPr>
          <w:spacing w:val="9"/>
        </w:rPr>
        <w:t>参照本手册的</w:t>
      </w:r>
      <w:r>
        <w:rPr>
          <w:spacing w:val="59"/>
          <w:w w:val="101"/>
        </w:rPr>
        <w:t xml:space="preserve"> </w:t>
      </w:r>
      <w:r>
        <w:rPr>
          <w:rFonts w:ascii="Microsoft YaHei" w:hAnsi="Microsoft YaHei" w:eastAsia="Microsoft YaHei" w:cs="Microsoft YaHei"/>
          <w:sz w:val="15"/>
          <w:szCs w:val="15"/>
          <w:spacing w:val="9"/>
        </w:rPr>
        <w:t>测试验收</w:t>
      </w:r>
      <w:r>
        <w:rPr>
          <w:spacing w:val="9"/>
        </w:rPr>
        <w:t>】</w:t>
      </w:r>
      <w:r>
        <w:rPr>
          <w:spacing w:val="-36"/>
        </w:rPr>
        <w:t xml:space="preserve"> </w:t>
      </w:r>
      <w:r>
        <w:rPr>
          <w:spacing w:val="9"/>
        </w:rPr>
        <w:t>，在完成雷达</w:t>
      </w:r>
      <w:r>
        <w:rPr>
          <w:spacing w:val="14"/>
        </w:rPr>
        <w:t>参数配置和动态校准</w:t>
      </w:r>
      <w:r>
        <w:rPr>
          <w:spacing w:val="51"/>
        </w:rPr>
        <w:t xml:space="preserve"> </w:t>
      </w:r>
      <w:r>
        <w:rPr>
          <w:spacing w:val="14"/>
        </w:rPr>
        <w:t>(非直杆)</w:t>
      </w:r>
      <w:r>
        <w:rPr>
          <w:spacing w:val="28"/>
        </w:rPr>
        <w:t xml:space="preserve"> </w:t>
      </w:r>
      <w:r>
        <w:rPr>
          <w:spacing w:val="14"/>
        </w:rPr>
        <w:t>后进行</w:t>
      </w:r>
      <w:r>
        <w:rPr>
          <w:spacing w:val="10"/>
        </w:rPr>
        <w:t>测试验收。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ind w:firstLine="69"/>
        <w:spacing w:before="104" w:line="256" w:lineRule="exact"/>
        <w:rPr/>
      </w:pPr>
      <w:r>
        <w:rPr>
          <w:position w:val="-5"/>
        </w:rPr>
        <w:drawing>
          <wp:inline distT="0" distB="0" distL="0" distR="0">
            <wp:extent cx="815669" cy="162572"/>
            <wp:effectExtent l="0" t="0" r="0" b="0"/>
            <wp:docPr id="12" name="IM 12"/>
            <wp:cNvGraphicFramePr/>
            <a:graphic>
              <a:graphicData uri="http://schemas.openxmlformats.org/drawingml/2006/picture">
                <pic:pic>
                  <pic:nvPicPr>
                    <pic:cNvPr id="12" name="IM 1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815669" cy="162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ind w:left="125"/>
        <w:spacing w:before="66" w:line="231" w:lineRule="auto"/>
        <w:rPr/>
      </w:pPr>
      <w:r>
        <w:rPr>
          <w:spacing w:val="9"/>
        </w:rPr>
        <w:t>(</w:t>
      </w:r>
      <w:r>
        <w:rPr>
          <w:spacing w:val="-16"/>
        </w:rPr>
        <w:t xml:space="preserve"> </w:t>
      </w:r>
      <w:r>
        <w:rPr>
          <w:rFonts w:ascii="Times New Roman" w:hAnsi="Times New Roman" w:eastAsia="Times New Roman" w:cs="Times New Roman"/>
          <w:spacing w:val="9"/>
        </w:rPr>
        <w:t>1</w:t>
      </w:r>
      <w:r>
        <w:rPr>
          <w:rFonts w:ascii="Times New Roman" w:hAnsi="Times New Roman" w:eastAsia="Times New Roman" w:cs="Times New Roman"/>
          <w:spacing w:val="-10"/>
        </w:rPr>
        <w:t xml:space="preserve"> </w:t>
      </w:r>
      <w:r>
        <w:rPr>
          <w:spacing w:val="9"/>
        </w:rPr>
        <w:t>)</w:t>
      </w:r>
      <w:r>
        <w:rPr>
          <w:spacing w:val="44"/>
        </w:rPr>
        <w:t xml:space="preserve"> </w:t>
      </w:r>
      <w:r>
        <w:rPr>
          <w:spacing w:val="9"/>
        </w:rPr>
        <w:t>检测</w:t>
      </w:r>
      <w:r>
        <w:rPr>
          <w:spacing w:val="-37"/>
        </w:rPr>
        <w:t xml:space="preserve"> </w:t>
      </w:r>
      <w:r>
        <w:rPr>
          <w:spacing w:val="9"/>
        </w:rPr>
        <w:t>范围俯视图</w:t>
      </w:r>
    </w:p>
    <w:p>
      <w:pPr>
        <w:ind w:firstLine="110"/>
        <w:spacing w:before="109" w:line="2536" w:lineRule="exact"/>
        <w:rPr/>
      </w:pPr>
      <w:r>
        <w:rPr>
          <w:position w:val="-50"/>
        </w:rPr>
        <w:drawing>
          <wp:inline distT="0" distB="0" distL="0" distR="0">
            <wp:extent cx="2013203" cy="1610613"/>
            <wp:effectExtent l="0" t="0" r="0" b="0"/>
            <wp:docPr id="14" name="IM 14"/>
            <wp:cNvGraphicFramePr/>
            <a:graphic>
              <a:graphicData uri="http://schemas.openxmlformats.org/drawingml/2006/picture">
                <pic:pic>
                  <pic:nvPicPr>
                    <pic:cNvPr id="14" name="IM 1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013203" cy="16106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01" w:lineRule="auto"/>
        <w:rPr>
          <w:rFonts w:ascii="Arial"/>
          <w:sz w:val="21"/>
        </w:rPr>
      </w:pPr>
      <w:r/>
    </w:p>
    <w:p>
      <w:pPr>
        <w:pStyle w:val="BodyText"/>
        <w:ind w:left="125"/>
        <w:spacing w:before="42" w:line="232" w:lineRule="auto"/>
        <w:rPr/>
      </w:pPr>
      <w:r>
        <w:rPr>
          <w:spacing w:val="11"/>
        </w:rPr>
        <w:t>(</w:t>
      </w:r>
      <w:r>
        <w:rPr>
          <w:spacing w:val="-36"/>
        </w:rPr>
        <w:t xml:space="preserve"> </w:t>
      </w:r>
      <w:r>
        <w:rPr>
          <w:rFonts w:ascii="Times New Roman" w:hAnsi="Times New Roman" w:eastAsia="Times New Roman" w:cs="Times New Roman"/>
          <w:spacing w:val="11"/>
        </w:rPr>
        <w:t>2</w:t>
      </w:r>
      <w:r>
        <w:rPr>
          <w:rFonts w:ascii="Times New Roman" w:hAnsi="Times New Roman" w:eastAsia="Times New Roman" w:cs="Times New Roman"/>
          <w:spacing w:val="-10"/>
        </w:rPr>
        <w:t xml:space="preserve"> </w:t>
      </w:r>
      <w:r>
        <w:rPr>
          <w:spacing w:val="11"/>
        </w:rPr>
        <w:t>)</w:t>
      </w:r>
      <w:r>
        <w:rPr>
          <w:spacing w:val="44"/>
        </w:rPr>
        <w:t xml:space="preserve"> </w:t>
      </w:r>
      <w:r>
        <w:rPr>
          <w:spacing w:val="11"/>
        </w:rPr>
        <w:t>检测</w:t>
      </w:r>
      <w:r>
        <w:rPr>
          <w:spacing w:val="-37"/>
        </w:rPr>
        <w:t xml:space="preserve"> </w:t>
      </w:r>
      <w:r>
        <w:rPr>
          <w:spacing w:val="11"/>
        </w:rPr>
        <w:t>范围平视图</w:t>
      </w:r>
    </w:p>
    <w:p>
      <w:pPr>
        <w:spacing w:before="123" w:line="720" w:lineRule="exact"/>
        <w:rPr/>
      </w:pPr>
      <w:r>
        <w:rPr>
          <w:position w:val="-14"/>
        </w:rPr>
        <w:drawing>
          <wp:inline distT="0" distB="0" distL="0" distR="0">
            <wp:extent cx="2115311" cy="457454"/>
            <wp:effectExtent l="0" t="0" r="0" b="0"/>
            <wp:docPr id="16" name="IM 16"/>
            <wp:cNvGraphicFramePr/>
            <a:graphic>
              <a:graphicData uri="http://schemas.openxmlformats.org/drawingml/2006/picture">
                <pic:pic>
                  <pic:nvPicPr>
                    <pic:cNvPr id="16" name="IM 16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115311" cy="457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before="105" w:line="260" w:lineRule="exact"/>
        <w:rPr/>
      </w:pPr>
      <w:r>
        <w:rPr>
          <w:position w:val="-5"/>
        </w:rPr>
        <w:drawing>
          <wp:inline distT="0" distB="0" distL="0" distR="0">
            <wp:extent cx="814539" cy="164871"/>
            <wp:effectExtent l="0" t="0" r="0" b="0"/>
            <wp:docPr id="18" name="IM 18"/>
            <wp:cNvGraphicFramePr/>
            <a:graphic>
              <a:graphicData uri="http://schemas.openxmlformats.org/drawingml/2006/picture">
                <pic:pic>
                  <pic:nvPicPr>
                    <pic:cNvPr id="18" name="IM 18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814539" cy="164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ind w:left="449" w:right="367" w:hanging="391"/>
        <w:spacing w:before="68" w:line="294" w:lineRule="auto"/>
        <w:rPr/>
      </w:pPr>
      <w:r>
        <w:rPr>
          <w:spacing w:val="12"/>
        </w:rPr>
        <w:t>(</w:t>
      </w:r>
      <w:r>
        <w:rPr>
          <w:spacing w:val="-23"/>
        </w:rPr>
        <w:t xml:space="preserve"> </w:t>
      </w:r>
      <w:r>
        <w:rPr>
          <w:rFonts w:ascii="Times New Roman" w:hAnsi="Times New Roman" w:eastAsia="Times New Roman" w:cs="Times New Roman"/>
          <w:spacing w:val="12"/>
        </w:rPr>
        <w:t>1</w:t>
      </w:r>
      <w:r>
        <w:rPr>
          <w:spacing w:val="12"/>
        </w:rPr>
        <w:t>)</w:t>
      </w:r>
      <w:r>
        <w:rPr>
          <w:spacing w:val="39"/>
          <w:w w:val="101"/>
        </w:rPr>
        <w:t xml:space="preserve"> </w:t>
      </w:r>
      <w:r>
        <w:rPr>
          <w:spacing w:val="12"/>
        </w:rPr>
        <w:t>雷达安装时</w:t>
      </w:r>
      <w:r>
        <w:rPr>
          <w:spacing w:val="-36"/>
        </w:rPr>
        <w:t xml:space="preserve"> </w:t>
      </w:r>
      <w:r>
        <w:rPr>
          <w:spacing w:val="12"/>
        </w:rPr>
        <w:t>，指示灯朝上</w:t>
      </w:r>
      <w:r>
        <w:rPr>
          <w:spacing w:val="-36"/>
        </w:rPr>
        <w:t xml:space="preserve"> </w:t>
      </w:r>
      <w:r>
        <w:rPr>
          <w:spacing w:val="12"/>
        </w:rPr>
        <w:t>，</w:t>
      </w:r>
      <w:r>
        <w:rPr>
          <w:spacing w:val="-37"/>
        </w:rPr>
        <w:t xml:space="preserve"> </w:t>
      </w:r>
      <w:r>
        <w:rPr>
          <w:spacing w:val="12"/>
        </w:rPr>
        <w:t>上下两颗螺</w:t>
      </w:r>
      <w:r>
        <w:rPr>
          <w:spacing w:val="9"/>
        </w:rPr>
        <w:t>丝工垂直</w:t>
      </w:r>
      <w:r>
        <w:rPr>
          <w:spacing w:val="-25"/>
        </w:rPr>
        <w:t xml:space="preserve"> </w:t>
      </w:r>
      <w:r>
        <w:rPr>
          <w:spacing w:val="9"/>
        </w:rPr>
        <w:t>，</w:t>
      </w:r>
      <w:r>
        <w:rPr>
          <w:spacing w:val="-38"/>
        </w:rPr>
        <w:t xml:space="preserve"> </w:t>
      </w:r>
      <w:r>
        <w:rPr>
          <w:spacing w:val="9"/>
        </w:rPr>
        <w:t>雷达安装在来车方向，前后</w:t>
      </w:r>
      <w:r>
        <w:rPr>
          <w:spacing w:val="11"/>
        </w:rPr>
        <w:t>一米五没遮档物体，并遥控闸杆落下。</w:t>
      </w:r>
    </w:p>
    <w:p>
      <w:pPr>
        <w:pStyle w:val="BodyText"/>
        <w:ind w:left="55"/>
        <w:spacing w:before="65" w:line="232" w:lineRule="auto"/>
        <w:rPr/>
      </w:pPr>
      <w:r>
        <w:rPr>
          <w:spacing w:val="-1"/>
        </w:rPr>
        <w:t>(</w:t>
      </w:r>
      <w:r>
        <w:rPr>
          <w:spacing w:val="-20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>2 </w:t>
      </w:r>
      <w:r>
        <w:rPr>
          <w:spacing w:val="-1"/>
        </w:rPr>
        <w:t>)</w:t>
      </w:r>
      <w:r>
        <w:rPr>
          <w:spacing w:val="59"/>
        </w:rPr>
        <w:t xml:space="preserve"> </w:t>
      </w:r>
      <w:r>
        <w:rPr>
          <w:spacing w:val="-1"/>
        </w:rPr>
        <w:t>雷</w:t>
      </w:r>
      <w:r>
        <w:rPr>
          <w:spacing w:val="-39"/>
        </w:rPr>
        <w:t xml:space="preserve"> </w:t>
      </w:r>
      <w:r>
        <w:rPr>
          <w:spacing w:val="-1"/>
        </w:rPr>
        <w:t>达</w:t>
      </w:r>
      <w:r>
        <w:rPr>
          <w:spacing w:val="-35"/>
        </w:rPr>
        <w:t xml:space="preserve"> </w:t>
      </w:r>
      <w:r>
        <w:rPr>
          <w:spacing w:val="-1"/>
        </w:rPr>
        <w:t>距</w:t>
      </w:r>
      <w:r>
        <w:rPr>
          <w:spacing w:val="-36"/>
        </w:rPr>
        <w:t xml:space="preserve"> </w:t>
      </w:r>
      <w:r>
        <w:rPr>
          <w:spacing w:val="-1"/>
        </w:rPr>
        <w:t>离</w:t>
      </w:r>
      <w:r>
        <w:rPr>
          <w:spacing w:val="-34"/>
        </w:rPr>
        <w:t xml:space="preserve"> </w:t>
      </w:r>
      <w:r>
        <w:rPr>
          <w:spacing w:val="-1"/>
        </w:rPr>
        <w:t>车</w:t>
      </w:r>
      <w:r>
        <w:rPr>
          <w:spacing w:val="-39"/>
        </w:rPr>
        <w:t xml:space="preserve"> </w:t>
      </w:r>
      <w:r>
        <w:rPr>
          <w:spacing w:val="-1"/>
        </w:rPr>
        <w:t>辆</w:t>
      </w:r>
      <w:r>
        <w:rPr>
          <w:spacing w:val="-33"/>
        </w:rPr>
        <w:t xml:space="preserve"> </w:t>
      </w:r>
      <w:r>
        <w:rPr>
          <w:spacing w:val="-1"/>
        </w:rPr>
        <w:t>行</w:t>
      </w:r>
      <w:r>
        <w:rPr>
          <w:spacing w:val="-36"/>
        </w:rPr>
        <w:t xml:space="preserve"> </w:t>
      </w:r>
      <w:r>
        <w:rPr>
          <w:spacing w:val="-1"/>
        </w:rPr>
        <w:t>车</w:t>
      </w:r>
      <w:r>
        <w:rPr>
          <w:spacing w:val="-36"/>
        </w:rPr>
        <w:t xml:space="preserve"> </w:t>
      </w:r>
      <w:r>
        <w:rPr>
          <w:spacing w:val="-1"/>
        </w:rPr>
        <w:t>地</w:t>
      </w:r>
      <w:r>
        <w:rPr>
          <w:spacing w:val="-37"/>
        </w:rPr>
        <w:t xml:space="preserve"> </w:t>
      </w:r>
      <w:r>
        <w:rPr>
          <w:spacing w:val="-1"/>
        </w:rPr>
        <w:t>面</w:t>
      </w:r>
      <w:r>
        <w:rPr>
          <w:spacing w:val="-24"/>
        </w:rPr>
        <w:t xml:space="preserve"> </w:t>
      </w:r>
      <w:r>
        <w:rPr>
          <w:spacing w:val="-1"/>
        </w:rPr>
        <w:t>的</w:t>
      </w:r>
      <w:r>
        <w:rPr>
          <w:spacing w:val="-35"/>
        </w:rPr>
        <w:t xml:space="preserve"> </w:t>
      </w:r>
      <w:r>
        <w:rPr>
          <w:spacing w:val="-1"/>
        </w:rPr>
        <w:t>安</w:t>
      </w:r>
      <w:r>
        <w:rPr>
          <w:spacing w:val="-35"/>
        </w:rPr>
        <w:t xml:space="preserve"> </w:t>
      </w:r>
      <w:r>
        <w:rPr>
          <w:spacing w:val="-1"/>
        </w:rPr>
        <w:t>装</w:t>
      </w:r>
      <w:r>
        <w:rPr>
          <w:spacing w:val="-35"/>
        </w:rPr>
        <w:t xml:space="preserve"> </w:t>
      </w:r>
      <w:r>
        <w:rPr>
          <w:spacing w:val="-1"/>
        </w:rPr>
        <w:t>高</w:t>
      </w:r>
      <w:r>
        <w:rPr>
          <w:spacing w:val="-35"/>
        </w:rPr>
        <w:t xml:space="preserve"> </w:t>
      </w:r>
      <w:r>
        <w:rPr>
          <w:spacing w:val="-1"/>
        </w:rPr>
        <w:t>度</w:t>
      </w:r>
      <w:r>
        <w:rPr>
          <w:spacing w:val="-37"/>
        </w:rPr>
        <w:t xml:space="preserve"> </w:t>
      </w:r>
      <w:r>
        <w:rPr>
          <w:spacing w:val="-1"/>
        </w:rPr>
        <w:t>为</w:t>
      </w:r>
    </w:p>
    <w:p>
      <w:pPr>
        <w:pStyle w:val="BodyText"/>
        <w:ind w:left="441"/>
        <w:spacing w:before="64" w:line="232" w:lineRule="auto"/>
        <w:rPr/>
      </w:pPr>
      <w:r>
        <w:rPr>
          <w:rFonts w:ascii="Times New Roman" w:hAnsi="Times New Roman" w:eastAsia="Times New Roman" w:cs="Times New Roman"/>
          <w:spacing w:val="7"/>
        </w:rPr>
        <w:t>0</w:t>
      </w:r>
      <w:r>
        <w:rPr>
          <w:rFonts w:ascii="Times New Roman" w:hAnsi="Times New Roman" w:eastAsia="Times New Roman" w:cs="Times New Roman"/>
          <w:spacing w:val="3"/>
        </w:rPr>
        <w:t xml:space="preserve"> </w:t>
      </w:r>
      <w:r>
        <w:rPr>
          <w:rFonts w:ascii="Times New Roman" w:hAnsi="Times New Roman" w:eastAsia="Times New Roman" w:cs="Times New Roman"/>
          <w:spacing w:val="7"/>
        </w:rPr>
        <w:t>.</w:t>
      </w:r>
      <w:r>
        <w:rPr>
          <w:rFonts w:ascii="Times New Roman" w:hAnsi="Times New Roman" w:eastAsia="Times New Roman" w:cs="Times New Roman"/>
          <w:spacing w:val="-14"/>
        </w:rPr>
        <w:t xml:space="preserve"> </w:t>
      </w:r>
      <w:r>
        <w:rPr>
          <w:rFonts w:ascii="Times New Roman" w:hAnsi="Times New Roman" w:eastAsia="Times New Roman" w:cs="Times New Roman"/>
          <w:spacing w:val="7"/>
        </w:rPr>
        <w:t>60~</w:t>
      </w:r>
      <w:r>
        <w:rPr>
          <w:rFonts w:ascii="Times New Roman" w:hAnsi="Times New Roman" w:eastAsia="Times New Roman" w:cs="Times New Roman"/>
        </w:rPr>
        <w:t xml:space="preserve">  </w:t>
      </w:r>
      <w:r>
        <w:rPr>
          <w:rFonts w:ascii="Times New Roman" w:hAnsi="Times New Roman" w:eastAsia="Times New Roman" w:cs="Times New Roman"/>
          <w:spacing w:val="7"/>
        </w:rPr>
        <w:t>1.0m  </w:t>
      </w:r>
      <w:r>
        <w:rPr>
          <w:spacing w:val="7"/>
        </w:rPr>
        <w:t>(小车出入口建议安装高度为</w:t>
      </w:r>
    </w:p>
    <w:p>
      <w:pPr>
        <w:pStyle w:val="BodyText"/>
        <w:ind w:left="441"/>
        <w:spacing w:before="44"/>
        <w:rPr/>
      </w:pPr>
      <w:r>
        <w:rPr>
          <w:rFonts w:ascii="Times New Roman" w:hAnsi="Times New Roman" w:eastAsia="Times New Roman" w:cs="Times New Roman"/>
        </w:rPr>
        <w:t>0</w:t>
      </w:r>
      <w:r>
        <w:rPr>
          <w:rFonts w:ascii="Times New Roman" w:hAnsi="Times New Roman" w:eastAsia="Times New Roman" w:cs="Times New Roman"/>
          <w:spacing w:val="-8"/>
        </w:rPr>
        <w:t xml:space="preserve"> </w:t>
      </w:r>
      <w:r>
        <w:rPr>
          <w:rFonts w:ascii="Times New Roman" w:hAnsi="Times New Roman" w:eastAsia="Times New Roman" w:cs="Times New Roman"/>
        </w:rPr>
        <w:t>.7m</w:t>
      </w:r>
      <w:r>
        <w:rPr>
          <w:rFonts w:ascii="Times New Roman" w:hAnsi="Times New Roman" w:eastAsia="Times New Roman" w:cs="Times New Roman"/>
          <w:spacing w:val="12"/>
        </w:rPr>
        <w:t xml:space="preserve"> </w:t>
      </w:r>
      <w:r>
        <w:rPr/>
        <w:t>，</w:t>
      </w:r>
      <w:r>
        <w:rPr>
          <w:position w:val="-4"/>
        </w:rPr>
        <w:drawing>
          <wp:inline distT="0" distB="0" distL="0" distR="0">
            <wp:extent cx="1335747" cy="121411"/>
            <wp:effectExtent l="0" t="0" r="0" b="0"/>
            <wp:docPr id="20" name="IM 20"/>
            <wp:cNvGraphicFramePr/>
            <a:graphic>
              <a:graphicData uri="http://schemas.openxmlformats.org/drawingml/2006/picture">
                <pic:pic>
                  <pic:nvPicPr>
                    <pic:cNvPr id="20" name="IM 20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335747" cy="1214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ind w:left="442" w:right="297" w:hanging="36"/>
        <w:spacing w:before="38" w:line="298" w:lineRule="auto"/>
        <w:jc w:val="both"/>
        <w:rPr/>
      </w:pPr>
      <w:r>
        <w:rPr>
          <w:rFonts w:ascii="Times New Roman" w:hAnsi="Times New Roman" w:eastAsia="Times New Roman" w:cs="Times New Roman"/>
          <w:position w:val="-4"/>
        </w:rPr>
        <w:drawing>
          <wp:inline distT="0" distB="0" distL="0" distR="0">
            <wp:extent cx="502958" cy="121259"/>
            <wp:effectExtent l="0" t="0" r="0" b="0"/>
            <wp:docPr id="22" name="IM 22"/>
            <wp:cNvGraphicFramePr/>
            <a:graphic>
              <a:graphicData uri="http://schemas.openxmlformats.org/drawingml/2006/picture">
                <pic:pic>
                  <pic:nvPicPr>
                    <pic:cNvPr id="22" name="IM 22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02958" cy="121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b/>
          <w:bCs/>
          <w:spacing w:val="10"/>
        </w:rPr>
        <w:t xml:space="preserve">   </w:t>
      </w:r>
      <w:r>
        <w:rPr>
          <w:rFonts w:ascii="Times New Roman" w:hAnsi="Times New Roman" w:eastAsia="Times New Roman" w:cs="Times New Roman"/>
          <w:position w:val="-4"/>
        </w:rPr>
        <w:drawing>
          <wp:inline distT="0" distB="0" distL="0" distR="0">
            <wp:extent cx="695540" cy="121538"/>
            <wp:effectExtent l="0" t="0" r="0" b="0"/>
            <wp:docPr id="24" name="IM 24"/>
            <wp:cNvGraphicFramePr/>
            <a:graphic>
              <a:graphicData uri="http://schemas.openxmlformats.org/drawingml/2006/picture">
                <pic:pic>
                  <pic:nvPicPr>
                    <pic:cNvPr id="24" name="IM 24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95540" cy="121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b/>
          <w:bCs/>
          <w:spacing w:val="4"/>
        </w:rPr>
        <w:t xml:space="preserve">  </w:t>
      </w:r>
      <w:r>
        <w:rPr>
          <w:rFonts w:ascii="Times New Roman" w:hAnsi="Times New Roman" w:eastAsia="Times New Roman" w:cs="Times New Roman"/>
          <w:b/>
          <w:bCs/>
          <w:spacing w:val="7"/>
        </w:rPr>
        <w:t>0.</w:t>
      </w:r>
      <w:r>
        <w:rPr>
          <w:rFonts w:ascii="Times New Roman" w:hAnsi="Times New Roman" w:eastAsia="Times New Roman" w:cs="Times New Roman"/>
          <w:b/>
          <w:bCs/>
          <w:spacing w:val="-16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7"/>
        </w:rPr>
        <w:t>6m</w:t>
      </w:r>
      <w:r>
        <w:rPr>
          <w:position w:val="-4"/>
        </w:rPr>
        <w:drawing>
          <wp:inline distT="0" distB="0" distL="0" distR="0">
            <wp:extent cx="124049" cy="119824"/>
            <wp:effectExtent l="0" t="0" r="0" b="0"/>
            <wp:docPr id="26" name="IM 26"/>
            <wp:cNvGraphicFramePr/>
            <a:graphic>
              <a:graphicData uri="http://schemas.openxmlformats.org/drawingml/2006/picture">
                <pic:pic>
                  <pic:nvPicPr>
                    <pic:cNvPr id="26" name="IM 26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24049" cy="119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b/>
          <w:bCs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13"/>
        </w:rPr>
        <w:t>1</w:t>
      </w:r>
      <w:r>
        <w:rPr>
          <w:rFonts w:ascii="Times New Roman" w:hAnsi="Times New Roman" w:eastAsia="Times New Roman" w:cs="Times New Roman"/>
          <w:b/>
          <w:bCs/>
          <w:spacing w:val="-9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13"/>
        </w:rPr>
        <w:t>.0m</w:t>
      </w:r>
      <w:r>
        <w:rPr>
          <w:spacing w:val="13"/>
        </w:rPr>
        <w:t>)</w:t>
      </w:r>
      <w:r>
        <w:rPr>
          <w:spacing w:val="39"/>
        </w:rPr>
        <w:t xml:space="preserve"> </w:t>
      </w:r>
      <w:r>
        <w:rPr>
          <w:spacing w:val="13"/>
        </w:rPr>
        <w:t>；水平位置安装在闸机机箱中间</w:t>
      </w:r>
      <w:r>
        <w:rPr>
          <w:spacing w:val="12"/>
        </w:rPr>
        <w:t>部位</w:t>
      </w:r>
      <w:r>
        <w:rPr>
          <w:spacing w:val="12"/>
          <w:position w:val="-3"/>
        </w:rPr>
        <w:t>，</w:t>
      </w:r>
      <w:r>
        <w:rPr>
          <w:spacing w:val="12"/>
        </w:rPr>
        <w:t>并</w:t>
      </w:r>
      <w:r>
        <w:rPr>
          <w:rFonts w:ascii="Microsoft YaHei" w:hAnsi="Microsoft YaHei" w:eastAsia="Microsoft YaHei" w:cs="Microsoft YaHei"/>
          <w:spacing w:val="12"/>
        </w:rPr>
        <w:t>距离闸杆</w:t>
      </w:r>
      <w:r>
        <w:rPr>
          <w:rFonts w:ascii="Microsoft YaHei" w:hAnsi="Microsoft YaHei" w:eastAsia="Microsoft YaHei" w:cs="Microsoft YaHei"/>
          <w:spacing w:val="37"/>
          <w:w w:val="101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12"/>
        </w:rPr>
        <w:t>0</w:t>
      </w:r>
      <w:r>
        <w:rPr>
          <w:rFonts w:ascii="Times New Roman" w:hAnsi="Times New Roman" w:eastAsia="Times New Roman" w:cs="Times New Roman"/>
          <w:b/>
          <w:bCs/>
          <w:spacing w:val="12"/>
          <w:position w:val="-3"/>
        </w:rPr>
        <w:t>.</w:t>
      </w:r>
      <w:r>
        <w:rPr>
          <w:rFonts w:ascii="Times New Roman" w:hAnsi="Times New Roman" w:eastAsia="Times New Roman" w:cs="Times New Roman"/>
          <w:b/>
          <w:bCs/>
          <w:spacing w:val="12"/>
        </w:rPr>
        <w:t>2m</w:t>
      </w:r>
      <w:r>
        <w:rPr>
          <w:position w:val="-3"/>
        </w:rPr>
        <w:drawing>
          <wp:inline distT="0" distB="0" distL="0" distR="0">
            <wp:extent cx="56408" cy="66624"/>
            <wp:effectExtent l="0" t="0" r="0" b="0"/>
            <wp:docPr id="28" name="IM 28"/>
            <wp:cNvGraphicFramePr/>
            <a:graphic>
              <a:graphicData uri="http://schemas.openxmlformats.org/drawingml/2006/picture">
                <pic:pic>
                  <pic:nvPicPr>
                    <pic:cNvPr id="28" name="IM 28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6408" cy="66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186"/>
        <w:spacing w:before="85" w:line="2218" w:lineRule="exact"/>
        <w:rPr/>
      </w:pPr>
      <w:r>
        <w:rPr>
          <w:position w:val="-44"/>
        </w:rPr>
        <w:drawing>
          <wp:inline distT="0" distB="0" distL="0" distR="0">
            <wp:extent cx="1755647" cy="1408302"/>
            <wp:effectExtent l="0" t="0" r="0" b="0"/>
            <wp:docPr id="30" name="IM 30"/>
            <wp:cNvGraphicFramePr/>
            <a:graphic>
              <a:graphicData uri="http://schemas.openxmlformats.org/drawingml/2006/picture">
                <pic:pic>
                  <pic:nvPicPr>
                    <pic:cNvPr id="30" name="IM 30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755647" cy="1408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before="105" w:line="260" w:lineRule="exact"/>
        <w:rPr/>
      </w:pPr>
      <w:r>
        <w:rPr>
          <w:position w:val="-5"/>
        </w:rPr>
        <w:drawing>
          <wp:inline distT="0" distB="0" distL="0" distR="0">
            <wp:extent cx="814540" cy="164871"/>
            <wp:effectExtent l="0" t="0" r="0" b="0"/>
            <wp:docPr id="32" name="IM 32"/>
            <wp:cNvGraphicFramePr/>
            <a:graphic>
              <a:graphicData uri="http://schemas.openxmlformats.org/drawingml/2006/picture">
                <pic:pic>
                  <pic:nvPicPr>
                    <pic:cNvPr id="32" name="IM 32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814540" cy="164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ind w:left="406" w:hanging="349"/>
        <w:spacing w:before="50" w:line="265" w:lineRule="auto"/>
        <w:rPr>
          <w:rFonts w:ascii="Microsoft YaHei" w:hAnsi="Microsoft YaHei" w:eastAsia="Microsoft YaHei" w:cs="Microsoft YaHei"/>
          <w:sz w:val="19"/>
          <w:szCs w:val="19"/>
        </w:rPr>
      </w:pPr>
      <w:r>
        <w:rPr>
          <w:spacing w:val="11"/>
        </w:rPr>
        <w:t>(</w:t>
      </w:r>
      <w:r>
        <w:rPr>
          <w:spacing w:val="-18"/>
        </w:rPr>
        <w:t xml:space="preserve"> </w:t>
      </w:r>
      <w:r>
        <w:rPr>
          <w:rFonts w:ascii="Times New Roman" w:hAnsi="Times New Roman" w:eastAsia="Times New Roman" w:cs="Times New Roman"/>
          <w:spacing w:val="11"/>
        </w:rPr>
        <w:t>3</w:t>
      </w:r>
      <w:r>
        <w:rPr>
          <w:rFonts w:ascii="Times New Roman" w:hAnsi="Times New Roman" w:eastAsia="Times New Roman" w:cs="Times New Roman"/>
          <w:spacing w:val="-10"/>
        </w:rPr>
        <w:t xml:space="preserve"> </w:t>
      </w:r>
      <w:r>
        <w:rPr>
          <w:spacing w:val="11"/>
        </w:rPr>
        <w:t>)</w:t>
      </w:r>
      <w:r>
        <w:rPr>
          <w:spacing w:val="42"/>
        </w:rPr>
        <w:t xml:space="preserve"> </w:t>
      </w:r>
      <w:r>
        <w:rPr>
          <w:spacing w:val="11"/>
        </w:rPr>
        <w:t>雷达需使用</w:t>
      </w:r>
      <w:r>
        <w:rPr>
          <w:spacing w:val="36"/>
        </w:rPr>
        <w:t xml:space="preserve"> </w:t>
      </w:r>
      <w:r>
        <w:rPr>
          <w:rFonts w:ascii="Times New Roman" w:hAnsi="Times New Roman" w:eastAsia="Times New Roman" w:cs="Times New Roman"/>
        </w:rPr>
        <w:t>DC</w:t>
      </w:r>
      <w:r>
        <w:rPr>
          <w:rFonts w:ascii="Times New Roman" w:hAnsi="Times New Roman" w:eastAsia="Times New Roman" w:cs="Times New Roman"/>
          <w:spacing w:val="19"/>
          <w:w w:val="101"/>
        </w:rPr>
        <w:t xml:space="preserve"> </w:t>
      </w:r>
      <w:r>
        <w:rPr>
          <w:rFonts w:ascii="Times New Roman" w:hAnsi="Times New Roman" w:eastAsia="Times New Roman" w:cs="Times New Roman"/>
          <w:spacing w:val="11"/>
        </w:rPr>
        <w:t>+9</w:t>
      </w:r>
      <w:r>
        <w:rPr>
          <w:rFonts w:ascii="Times New Roman" w:hAnsi="Times New Roman" w:eastAsia="Times New Roman" w:cs="Times New Roman"/>
          <w:spacing w:val="-17"/>
        </w:rPr>
        <w:t xml:space="preserve"> </w:t>
      </w:r>
      <w:r>
        <w:rPr>
          <w:rFonts w:ascii="Times New Roman" w:hAnsi="Times New Roman" w:eastAsia="Times New Roman" w:cs="Times New Roman"/>
          <w:spacing w:val="11"/>
        </w:rPr>
        <w:t>~</w:t>
      </w:r>
      <w:r>
        <w:rPr>
          <w:rFonts w:ascii="Times New Roman" w:hAnsi="Times New Roman" w:eastAsia="Times New Roman" w:cs="Times New Roman"/>
          <w:spacing w:val="-13"/>
        </w:rPr>
        <w:t xml:space="preserve"> </w:t>
      </w:r>
      <w:r>
        <w:rPr>
          <w:rFonts w:ascii="Times New Roman" w:hAnsi="Times New Roman" w:eastAsia="Times New Roman" w:cs="Times New Roman"/>
          <w:spacing w:val="11"/>
        </w:rPr>
        <w:t>2</w:t>
      </w:r>
      <w:r>
        <w:rPr>
          <w:rFonts w:ascii="Times New Roman" w:hAnsi="Times New Roman" w:eastAsia="Times New Roman" w:cs="Times New Roman"/>
          <w:spacing w:val="-16"/>
        </w:rPr>
        <w:t xml:space="preserve"> </w:t>
      </w:r>
      <w:r>
        <w:rPr>
          <w:rFonts w:ascii="Times New Roman" w:hAnsi="Times New Roman" w:eastAsia="Times New Roman" w:cs="Times New Roman"/>
          <w:spacing w:val="11"/>
        </w:rPr>
        <w:t>4</w:t>
      </w:r>
      <w:r>
        <w:rPr>
          <w:rFonts w:ascii="Times New Roman" w:hAnsi="Times New Roman" w:eastAsia="Times New Roman" w:cs="Times New Roman"/>
          <w:spacing w:val="-15"/>
        </w:rPr>
        <w:t xml:space="preserve"> </w:t>
      </w:r>
      <w:r>
        <w:rPr>
          <w:rFonts w:ascii="Times New Roman" w:hAnsi="Times New Roman" w:eastAsia="Times New Roman" w:cs="Times New Roman"/>
          <w:spacing w:val="11"/>
        </w:rPr>
        <w:t>V</w:t>
      </w:r>
      <w:r>
        <w:rPr>
          <w:rFonts w:ascii="Times New Roman" w:hAnsi="Times New Roman" w:eastAsia="Times New Roman" w:cs="Times New Roman"/>
          <w:spacing w:val="24"/>
          <w:w w:val="102"/>
        </w:rPr>
        <w:t xml:space="preserve"> </w:t>
      </w:r>
      <w:r>
        <w:rPr>
          <w:spacing w:val="11"/>
        </w:rPr>
        <w:t>独立电源供电</w:t>
      </w:r>
      <w:r>
        <w:rPr>
          <w:rFonts w:ascii="Times New Roman" w:hAnsi="Times New Roman" w:eastAsia="Times New Roman" w:cs="Times New Roman"/>
          <w:spacing w:val="12"/>
        </w:rPr>
        <w:t>(</w:t>
      </w:r>
      <w:r>
        <w:rPr>
          <w:spacing w:val="12"/>
        </w:rPr>
        <w:t>严禁使用 </w:t>
      </w:r>
      <w:r>
        <w:rPr>
          <w:rFonts w:ascii="Times New Roman" w:hAnsi="Times New Roman" w:eastAsia="Times New Roman" w:cs="Times New Roman"/>
        </w:rPr>
        <w:t>AC</w:t>
      </w:r>
      <w:r>
        <w:rPr>
          <w:rFonts w:ascii="Times New Roman" w:hAnsi="Times New Roman" w:eastAsia="Times New Roman" w:cs="Times New Roman"/>
          <w:spacing w:val="12"/>
        </w:rPr>
        <w:t xml:space="preserve"> 220V</w:t>
      </w:r>
      <w:r>
        <w:rPr>
          <w:rFonts w:ascii="Times New Roman" w:hAnsi="Times New Roman" w:eastAsia="Times New Roman" w:cs="Times New Roman"/>
          <w:spacing w:val="13"/>
          <w:w w:val="101"/>
        </w:rPr>
        <w:t xml:space="preserve"> </w:t>
      </w:r>
      <w:r>
        <w:rPr>
          <w:spacing w:val="12"/>
        </w:rPr>
        <w:t>或闸机主板电源</w:t>
      </w:r>
      <w:r>
        <w:rPr>
          <w:rFonts w:ascii="Times New Roman" w:hAnsi="Times New Roman" w:eastAsia="Times New Roman" w:cs="Times New Roman"/>
          <w:spacing w:val="12"/>
        </w:rPr>
        <w:t>)  </w:t>
      </w:r>
      <w:r>
        <w:rPr>
          <w:spacing w:val="12"/>
        </w:rPr>
        <w:t>，</w:t>
      </w:r>
      <w:r>
        <w:rPr>
          <w:spacing w:val="20"/>
        </w:rPr>
        <w:t>并确保雷达检测范围内无行人、车辆等</w:t>
      </w:r>
      <w:r>
        <w:rPr>
          <w:spacing w:val="18"/>
        </w:rPr>
        <w:t>干扰目标；</w:t>
      </w:r>
      <w:r>
        <w:rPr>
          <w:spacing w:val="-18"/>
        </w:rPr>
        <w:t xml:space="preserve"> </w:t>
      </w:r>
      <w:r>
        <w:rPr>
          <w:spacing w:val="18"/>
        </w:rPr>
        <w:t>给雷达上电观察雷达绿灯的</w:t>
      </w:r>
      <w:r>
        <w:rPr>
          <w:spacing w:val="7"/>
        </w:rPr>
        <w:t>状态</w:t>
      </w:r>
      <w:r>
        <w:rPr>
          <w:spacing w:val="7"/>
          <w:position w:val="-3"/>
        </w:rPr>
        <w:t>，</w:t>
      </w:r>
      <w:r>
        <w:rPr>
          <w:rFonts w:ascii="Microsoft YaHei" w:hAnsi="Microsoft YaHei" w:eastAsia="Microsoft YaHei" w:cs="Microsoft YaHei"/>
          <w:sz w:val="15"/>
          <w:szCs w:val="15"/>
          <w:spacing w:val="7"/>
        </w:rPr>
        <w:t>借达绿灯慢闪,表示臂达未配置,</w:t>
      </w:r>
      <w:r>
        <w:rPr>
          <w:rFonts w:ascii="Microsoft YaHei" w:hAnsi="Microsoft YaHei" w:eastAsia="Microsoft YaHei" w:cs="Microsoft YaHei"/>
          <w:sz w:val="16"/>
          <w:szCs w:val="16"/>
          <w:spacing w:val="-8"/>
        </w:rPr>
        <w:t>此时'雷</w:t>
      </w:r>
      <w:r>
        <w:rPr>
          <w:rFonts w:ascii="Microsoft YaHei" w:hAnsi="Microsoft YaHei" w:eastAsia="Microsoft YaHei" w:cs="Microsoft YaHei"/>
          <w:sz w:val="16"/>
          <w:szCs w:val="16"/>
          <w:spacing w:val="-7"/>
        </w:rPr>
        <w:t>达无法正常工作</w:t>
      </w:r>
      <w:r>
        <w:rPr>
          <w:rFonts w:ascii="Microsoft YaHei" w:hAnsi="Microsoft YaHei" w:eastAsia="Microsoft YaHei" w:cs="Microsoft YaHei"/>
          <w:sz w:val="16"/>
          <w:szCs w:val="16"/>
          <w:spacing w:val="-7"/>
        </w:rPr>
        <w:t xml:space="preserve"> </w:t>
      </w:r>
      <w:r>
        <w:rPr>
          <w:sz w:val="16"/>
          <w:szCs w:val="16"/>
          <w:position w:val="-1"/>
        </w:rPr>
        <w:drawing>
          <wp:inline distT="0" distB="0" distL="0" distR="0">
            <wp:extent cx="60197" cy="71056"/>
            <wp:effectExtent l="0" t="0" r="0" b="0"/>
            <wp:docPr id="34" name="IM 34"/>
            <wp:cNvGraphicFramePr/>
            <a:graphic>
              <a:graphicData uri="http://schemas.openxmlformats.org/drawingml/2006/picture">
                <pic:pic>
                  <pic:nvPicPr>
                    <pic:cNvPr id="34" name="IM 34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197" cy="71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YaHei" w:hAnsi="Microsoft YaHei" w:eastAsia="Microsoft YaHei" w:cs="Microsoft YaHei"/>
          <w:sz w:val="16"/>
          <w:szCs w:val="16"/>
          <w:spacing w:val="17"/>
          <w:w w:val="101"/>
        </w:rPr>
        <w:t xml:space="preserve">  </w:t>
      </w:r>
      <w:r>
        <w:rPr>
          <w:rFonts w:ascii="Microsoft YaHei" w:hAnsi="Microsoft YaHei" w:eastAsia="Microsoft YaHei" w:cs="Microsoft YaHei"/>
          <w:sz w:val="16"/>
          <w:szCs w:val="16"/>
          <w:color w:val="0C0C0C"/>
          <w:spacing w:val="-7"/>
        </w:rPr>
        <w:t>当完成配</w:t>
      </w:r>
      <w:r>
        <w:rPr>
          <w:rFonts w:ascii="Microsoft YaHei" w:hAnsi="Microsoft YaHei" w:eastAsia="Microsoft YaHei" w:cs="Microsoft YaHei"/>
          <w:sz w:val="16"/>
          <w:szCs w:val="16"/>
          <w:color w:val="0C0C0C"/>
          <w:spacing w:val="-3"/>
        </w:rPr>
        <w:t>置</w:t>
      </w:r>
      <w:r>
        <w:rPr>
          <w:rFonts w:ascii="Microsoft YaHei" w:hAnsi="Microsoft YaHei" w:eastAsia="Microsoft YaHei" w:cs="Microsoft YaHei"/>
          <w:sz w:val="19"/>
          <w:szCs w:val="19"/>
          <w:spacing w:val="-8"/>
          <w:w w:val="92"/>
        </w:rPr>
        <w:t>后,臂达才能正常工作。</w:t>
      </w:r>
    </w:p>
    <w:p>
      <w:pPr>
        <w:pStyle w:val="BodyText"/>
        <w:ind w:left="445" w:right="23" w:hanging="388"/>
        <w:spacing w:line="309" w:lineRule="auto"/>
        <w:rPr/>
      </w:pPr>
      <w:r>
        <w:rPr>
          <w:spacing w:val="9"/>
        </w:rPr>
        <w:t>(</w:t>
      </w:r>
      <w:r>
        <w:rPr>
          <w:rFonts w:ascii="Times New Roman" w:hAnsi="Times New Roman" w:eastAsia="Times New Roman" w:cs="Times New Roman"/>
          <w:spacing w:val="9"/>
        </w:rPr>
        <w:t>4</w:t>
      </w:r>
      <w:r>
        <w:rPr>
          <w:spacing w:val="9"/>
        </w:rPr>
        <w:t>) 在道闸侧面离杆</w:t>
      </w:r>
      <w:r>
        <w:rPr>
          <w:spacing w:val="45"/>
        </w:rPr>
        <w:t xml:space="preserve"> </w:t>
      </w:r>
      <w:r>
        <w:rPr>
          <w:rFonts w:ascii="Times New Roman" w:hAnsi="Times New Roman" w:eastAsia="Times New Roman" w:cs="Times New Roman"/>
          <w:spacing w:val="9"/>
        </w:rPr>
        <w:t>0.25m</w:t>
      </w:r>
      <w:r>
        <w:rPr>
          <w:rFonts w:ascii="Times New Roman" w:hAnsi="Times New Roman" w:eastAsia="Times New Roman" w:cs="Times New Roman"/>
          <w:spacing w:val="-16"/>
        </w:rPr>
        <w:t xml:space="preserve"> </w:t>
      </w:r>
      <w:r>
        <w:rPr>
          <w:spacing w:val="9"/>
        </w:rPr>
        <w:t>，离地面</w:t>
      </w:r>
      <w:r>
        <w:rPr>
          <w:spacing w:val="24"/>
          <w:w w:val="101"/>
        </w:rPr>
        <w:t xml:space="preserve"> </w:t>
      </w:r>
      <w:r>
        <w:rPr>
          <w:rFonts w:ascii="Times New Roman" w:hAnsi="Times New Roman" w:eastAsia="Times New Roman" w:cs="Times New Roman"/>
          <w:spacing w:val="9"/>
        </w:rPr>
        <w:t>0.</w:t>
      </w:r>
      <w:r>
        <w:rPr>
          <w:rFonts w:ascii="Times New Roman" w:hAnsi="Times New Roman" w:eastAsia="Times New Roman" w:cs="Times New Roman"/>
          <w:spacing w:val="-19"/>
        </w:rPr>
        <w:t xml:space="preserve"> </w:t>
      </w:r>
      <w:r>
        <w:rPr>
          <w:rFonts w:ascii="Times New Roman" w:hAnsi="Times New Roman" w:eastAsia="Times New Roman" w:cs="Times New Roman"/>
          <w:spacing w:val="9"/>
        </w:rPr>
        <w:t>7m</w:t>
      </w:r>
      <w:r>
        <w:rPr>
          <w:rFonts w:ascii="Times New Roman" w:hAnsi="Times New Roman" w:eastAsia="Times New Roman" w:cs="Times New Roman"/>
          <w:spacing w:val="19"/>
        </w:rPr>
        <w:t xml:space="preserve"> </w:t>
      </w:r>
      <w:r>
        <w:rPr>
          <w:spacing w:val="9"/>
        </w:rPr>
        <w:t>处</w:t>
      </w:r>
      <w:r>
        <w:rPr>
          <w:spacing w:val="10"/>
        </w:rPr>
        <w:t>用电钻钻一个直径</w:t>
      </w:r>
      <w:r>
        <w:rPr>
          <w:spacing w:val="48"/>
        </w:rPr>
        <w:t xml:space="preserve"> </w:t>
      </w:r>
      <w:r>
        <w:rPr>
          <w:rFonts w:ascii="Times New Roman" w:hAnsi="Times New Roman" w:eastAsia="Times New Roman" w:cs="Times New Roman"/>
          <w:spacing w:val="10"/>
        </w:rPr>
        <w:t>11</w:t>
      </w:r>
      <w:r>
        <w:rPr>
          <w:rFonts w:ascii="Times New Roman" w:hAnsi="Times New Roman" w:eastAsia="Times New Roman" w:cs="Times New Roman"/>
        </w:rPr>
        <w:t>mm</w:t>
      </w:r>
      <w:r>
        <w:rPr>
          <w:rFonts w:ascii="Times New Roman" w:hAnsi="Times New Roman" w:eastAsia="Times New Roman" w:cs="Times New Roman"/>
          <w:spacing w:val="27"/>
          <w:w w:val="101"/>
        </w:rPr>
        <w:t xml:space="preserve"> </w:t>
      </w:r>
      <w:r>
        <w:rPr>
          <w:spacing w:val="10"/>
        </w:rPr>
        <w:t>的孔</w:t>
      </w:r>
      <w:r>
        <w:rPr>
          <w:spacing w:val="46"/>
          <w:w w:val="101"/>
        </w:rPr>
        <w:t xml:space="preserve"> </w:t>
      </w:r>
      <w:r>
        <w:rPr>
          <w:spacing w:val="10"/>
        </w:rPr>
        <w:t>(大车离</w:t>
      </w:r>
      <w:r>
        <w:rPr/>
        <w:t>杆 </w:t>
      </w:r>
      <w:r>
        <w:rPr>
          <w:rFonts w:ascii="Times New Roman" w:hAnsi="Times New Roman" w:eastAsia="Times New Roman" w:cs="Times New Roman"/>
        </w:rPr>
        <w:t>0.25m</w:t>
      </w:r>
      <w:r>
        <w:rPr>
          <w:rFonts w:ascii="Times New Roman" w:hAnsi="Times New Roman" w:eastAsia="Times New Roman" w:cs="Times New Roman"/>
          <w:spacing w:val="11"/>
          <w:w w:val="101"/>
        </w:rPr>
        <w:t xml:space="preserve"> </w:t>
      </w:r>
      <w:r>
        <w:rPr/>
        <w:t>，离地</w:t>
      </w:r>
      <w:r>
        <w:rPr>
          <w:spacing w:val="16"/>
        </w:rPr>
        <w:t xml:space="preserve"> </w:t>
      </w:r>
      <w:r>
        <w:rPr>
          <w:rFonts w:ascii="Times New Roman" w:hAnsi="Times New Roman" w:eastAsia="Times New Roman" w:cs="Times New Roman"/>
        </w:rPr>
        <w:t>1.</w:t>
      </w:r>
      <w:r>
        <w:rPr>
          <w:rFonts w:ascii="Times New Roman" w:hAnsi="Times New Roman" w:eastAsia="Times New Roman" w:cs="Times New Roman"/>
          <w:spacing w:val="14"/>
        </w:rPr>
        <w:t xml:space="preserve"> </w:t>
      </w:r>
      <w:r>
        <w:rPr>
          <w:rFonts w:ascii="Times New Roman" w:hAnsi="Times New Roman" w:eastAsia="Times New Roman" w:cs="Times New Roman"/>
        </w:rPr>
        <w:t>1m</w:t>
      </w:r>
      <w:r>
        <w:rPr/>
        <w:t>)。</w:t>
      </w:r>
    </w:p>
    <w:p>
      <w:pPr>
        <w:pStyle w:val="BodyText"/>
        <w:ind w:left="444" w:right="25" w:hanging="387"/>
        <w:spacing w:before="63" w:line="318" w:lineRule="auto"/>
        <w:rPr/>
      </w:pPr>
      <w:r>
        <w:rPr>
          <w:spacing w:val="12"/>
        </w:rPr>
        <w:t>(</w:t>
      </w:r>
      <w:r>
        <w:rPr>
          <w:spacing w:val="-21"/>
        </w:rPr>
        <w:t xml:space="preserve"> </w:t>
      </w:r>
      <w:r>
        <w:rPr>
          <w:rFonts w:ascii="Times New Roman" w:hAnsi="Times New Roman" w:eastAsia="Times New Roman" w:cs="Times New Roman"/>
          <w:spacing w:val="12"/>
        </w:rPr>
        <w:t>5</w:t>
      </w:r>
      <w:r>
        <w:rPr>
          <w:rFonts w:ascii="Times New Roman" w:hAnsi="Times New Roman" w:eastAsia="Times New Roman" w:cs="Times New Roman"/>
          <w:spacing w:val="-12"/>
        </w:rPr>
        <w:t xml:space="preserve"> </w:t>
      </w:r>
      <w:r>
        <w:rPr>
          <w:spacing w:val="12"/>
        </w:rPr>
        <w:t>)</w:t>
      </w:r>
      <w:r>
        <w:rPr>
          <w:spacing w:val="33"/>
          <w:w w:val="101"/>
        </w:rPr>
        <w:t xml:space="preserve"> </w:t>
      </w:r>
      <w:r>
        <w:rPr>
          <w:spacing w:val="12"/>
        </w:rPr>
        <w:t>将雷达线束穿过</w:t>
      </w:r>
      <w:r>
        <w:rPr>
          <w:spacing w:val="45"/>
        </w:rPr>
        <w:t xml:space="preserve"> </w:t>
      </w:r>
      <w:r>
        <w:rPr>
          <w:rFonts w:ascii="Times New Roman" w:hAnsi="Times New Roman" w:eastAsia="Times New Roman" w:cs="Times New Roman"/>
          <w:spacing w:val="12"/>
        </w:rPr>
        <w:t>11</w:t>
      </w:r>
      <w:r>
        <w:rPr>
          <w:rFonts w:ascii="Times New Roman" w:hAnsi="Times New Roman" w:eastAsia="Times New Roman" w:cs="Times New Roman"/>
        </w:rPr>
        <w:t>mm</w:t>
      </w:r>
      <w:r>
        <w:rPr>
          <w:rFonts w:ascii="Times New Roman" w:hAnsi="Times New Roman" w:eastAsia="Times New Roman" w:cs="Times New Roman"/>
          <w:spacing w:val="32"/>
          <w:w w:val="102"/>
        </w:rPr>
        <w:t xml:space="preserve"> </w:t>
      </w:r>
      <w:r>
        <w:rPr>
          <w:spacing w:val="12"/>
        </w:rPr>
        <w:t>的过线孔伸入机</w:t>
      </w:r>
      <w:r>
        <w:rPr>
          <w:spacing w:val="13"/>
        </w:rPr>
        <w:t>箱内部</w:t>
      </w:r>
      <w:r>
        <w:rPr>
          <w:spacing w:val="-33"/>
        </w:rPr>
        <w:t xml:space="preserve"> </w:t>
      </w:r>
      <w:r>
        <w:rPr>
          <w:spacing w:val="13"/>
        </w:rPr>
        <w:t>，用 </w:t>
      </w:r>
      <w:r>
        <w:rPr>
          <w:rFonts w:ascii="Times New Roman" w:hAnsi="Times New Roman" w:eastAsia="Times New Roman" w:cs="Times New Roman"/>
          <w:spacing w:val="13"/>
        </w:rPr>
        <w:t>2</w:t>
      </w:r>
      <w:r>
        <w:rPr>
          <w:rFonts w:ascii="Times New Roman" w:hAnsi="Times New Roman" w:eastAsia="Times New Roman" w:cs="Times New Roman"/>
          <w:spacing w:val="22"/>
          <w:w w:val="102"/>
        </w:rPr>
        <w:t xml:space="preserve"> </w:t>
      </w:r>
      <w:r>
        <w:rPr>
          <w:spacing w:val="13"/>
        </w:rPr>
        <w:t>颗自攻螺钉将雷达垂直固</w:t>
      </w:r>
      <w:r>
        <w:rPr>
          <w:spacing w:val="16"/>
        </w:rPr>
        <w:t>定在机箱上</w:t>
      </w:r>
      <w:r>
        <w:rPr>
          <w:spacing w:val="-26"/>
        </w:rPr>
        <w:t xml:space="preserve"> </w:t>
      </w:r>
      <w:r>
        <w:rPr>
          <w:spacing w:val="16"/>
        </w:rPr>
        <w:t>，螺钉务必拧紧确保雷达不</w:t>
      </w:r>
      <w:r>
        <w:rPr>
          <w:spacing w:val="11"/>
        </w:rPr>
        <w:t>出现</w:t>
      </w:r>
      <w:r>
        <w:rPr>
          <w:spacing w:val="23"/>
        </w:rPr>
        <w:t xml:space="preserve"> </w:t>
      </w:r>
      <w:r>
        <w:rPr>
          <w:spacing w:val="11"/>
        </w:rPr>
        <w:t>晃动的情况。</w:t>
      </w:r>
    </w:p>
    <w:p>
      <w:pPr>
        <w:pStyle w:val="BodyText"/>
        <w:ind w:left="433" w:right="1" w:hanging="376"/>
        <w:spacing w:before="28" w:line="245" w:lineRule="auto"/>
        <w:rPr/>
      </w:pPr>
      <w:r>
        <w:rPr>
          <w:spacing w:val="8"/>
        </w:rPr>
        <w:t>(</w:t>
      </w:r>
      <w:r>
        <w:rPr>
          <w:rFonts w:ascii="Times New Roman" w:hAnsi="Times New Roman" w:eastAsia="Times New Roman" w:cs="Times New Roman"/>
          <w:spacing w:val="8"/>
        </w:rPr>
        <w:t>6</w:t>
      </w:r>
      <w:r>
        <w:rPr>
          <w:spacing w:val="8"/>
        </w:rPr>
        <w:t>)</w:t>
      </w:r>
      <w:r>
        <w:rPr>
          <w:spacing w:val="41"/>
        </w:rPr>
        <w:t xml:space="preserve"> </w:t>
      </w:r>
      <w:r>
        <w:rPr>
          <w:spacing w:val="8"/>
        </w:rPr>
        <w:t>参照本手册的【</w:t>
      </w:r>
      <w:r>
        <w:rPr>
          <w:rFonts w:ascii="Microsoft YaHei" w:hAnsi="Microsoft YaHei" w:eastAsia="Microsoft YaHei" w:cs="Microsoft YaHei"/>
          <w:sz w:val="15"/>
          <w:szCs w:val="15"/>
          <w:color w:val="0C0C0C"/>
          <w:spacing w:val="8"/>
        </w:rPr>
        <w:t>线束说明</w:t>
      </w:r>
      <w:r>
        <w:rPr>
          <w:spacing w:val="8"/>
        </w:rPr>
        <w:t>】</w:t>
      </w:r>
      <w:r>
        <w:rPr>
          <w:spacing w:val="-36"/>
        </w:rPr>
        <w:t xml:space="preserve"> </w:t>
      </w:r>
      <w:r>
        <w:rPr>
          <w:spacing w:val="8"/>
        </w:rPr>
        <w:t>，正确连接雷</w:t>
      </w:r>
      <w:r>
        <w:rPr>
          <w:spacing w:val="17"/>
        </w:rPr>
        <w:t>达供电电源和道闸控制接口</w:t>
      </w:r>
      <w:r>
        <w:rPr>
          <w:spacing w:val="-28"/>
        </w:rPr>
        <w:t xml:space="preserve"> </w:t>
      </w:r>
      <w:r>
        <w:rPr>
          <w:spacing w:val="17"/>
        </w:rPr>
        <w:t>，雷达需使</w:t>
      </w:r>
      <w:r>
        <w:rPr>
          <w:spacing w:val="8"/>
        </w:rPr>
        <w:t>用 </w:t>
      </w:r>
      <w:r>
        <w:rPr>
          <w:rFonts w:ascii="Times New Roman" w:hAnsi="Times New Roman" w:eastAsia="Times New Roman" w:cs="Times New Roman"/>
        </w:rPr>
        <w:t>DC</w:t>
      </w:r>
      <w:r>
        <w:rPr>
          <w:rFonts w:ascii="Times New Roman" w:hAnsi="Times New Roman" w:eastAsia="Times New Roman" w:cs="Times New Roman"/>
          <w:spacing w:val="18"/>
          <w:w w:val="102"/>
        </w:rPr>
        <w:t xml:space="preserve"> </w:t>
      </w:r>
      <w:r>
        <w:rPr>
          <w:rFonts w:ascii="Times New Roman" w:hAnsi="Times New Roman" w:eastAsia="Times New Roman" w:cs="Times New Roman"/>
          <w:spacing w:val="8"/>
        </w:rPr>
        <w:t>+9~24V</w:t>
      </w:r>
      <w:r>
        <w:rPr>
          <w:rFonts w:ascii="Times New Roman" w:hAnsi="Times New Roman" w:eastAsia="Times New Roman" w:cs="Times New Roman"/>
          <w:spacing w:val="12"/>
        </w:rPr>
        <w:t xml:space="preserve"> </w:t>
      </w:r>
      <w:r>
        <w:rPr>
          <w:spacing w:val="8"/>
        </w:rPr>
        <w:t>独立电源供电，</w:t>
      </w:r>
      <w:r>
        <w:rPr>
          <w:rFonts w:ascii="Microsoft YaHei" w:hAnsi="Microsoft YaHei" w:eastAsia="Microsoft YaHei" w:cs="Microsoft YaHei"/>
          <w:sz w:val="15"/>
          <w:szCs w:val="15"/>
          <w:color w:val="121212"/>
          <w:spacing w:val="8"/>
        </w:rPr>
        <w:t>严禁使用</w:t>
      </w:r>
      <w:r>
        <w:rPr>
          <w:rFonts w:ascii="Times New Roman" w:hAnsi="Times New Roman" w:eastAsia="Times New Roman" w:cs="Times New Roman"/>
          <w:b/>
          <w:bCs/>
        </w:rPr>
        <w:t>AC</w:t>
      </w:r>
      <w:r>
        <w:rPr>
          <w:rFonts w:ascii="Times New Roman" w:hAnsi="Times New Roman" w:eastAsia="Times New Roman" w:cs="Times New Roman"/>
          <w:b/>
          <w:bCs/>
          <w:spacing w:val="23"/>
          <w:w w:val="102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10"/>
        </w:rPr>
        <w:t>220V</w:t>
      </w:r>
      <w:r>
        <w:rPr>
          <w:position w:val="-5"/>
        </w:rPr>
        <w:drawing>
          <wp:inline distT="0" distB="0" distL="0" distR="0">
            <wp:extent cx="697169" cy="121843"/>
            <wp:effectExtent l="0" t="0" r="0" b="0"/>
            <wp:docPr id="36" name="IM 36"/>
            <wp:cNvGraphicFramePr/>
            <a:graphic>
              <a:graphicData uri="http://schemas.openxmlformats.org/drawingml/2006/picture">
                <pic:pic>
                  <pic:nvPicPr>
                    <pic:cNvPr id="36" name="IM 36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97169" cy="121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"/>
        </w:rPr>
        <w:t>。</w:t>
      </w:r>
    </w:p>
    <w:p>
      <w:pPr>
        <w:spacing w:line="245" w:lineRule="auto"/>
        <w:sectPr>
          <w:footerReference w:type="default" r:id="rId1"/>
          <w:pgSz w:w="17010" w:h="5104"/>
          <w:pgMar w:top="161" w:right="194" w:bottom="1" w:left="612" w:header="0" w:footer="0" w:gutter="0"/>
          <w:cols w:equalWidth="0" w:num="5">
            <w:col w:w="2891" w:space="100"/>
            <w:col w:w="3234" w:space="100"/>
            <w:col w:w="3374" w:space="100"/>
            <w:col w:w="3304" w:space="100"/>
            <w:col w:w="3003" w:space="0"/>
          </w:cols>
        </w:sectPr>
        <w:rPr/>
      </w:pPr>
    </w:p>
    <w:p>
      <w:pPr>
        <w:ind w:firstLine="53"/>
        <w:spacing w:line="255" w:lineRule="exact"/>
        <w:rPr/>
      </w:pPr>
      <w:r>
        <w:rPr>
          <w:position w:val="-5"/>
        </w:rPr>
        <w:drawing>
          <wp:inline distT="0" distB="0" distL="0" distR="0">
            <wp:extent cx="807046" cy="162013"/>
            <wp:effectExtent l="0" t="0" r="0" b="0"/>
            <wp:docPr id="38" name="IM 38"/>
            <wp:cNvGraphicFramePr/>
            <a:graphic>
              <a:graphicData uri="http://schemas.openxmlformats.org/drawingml/2006/picture">
                <pic:pic>
                  <pic:nvPicPr>
                    <pic:cNvPr id="38" name="IM 38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807046" cy="1620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"/>
        <w:tblW w:w="3064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685"/>
        <w:gridCol w:w="849"/>
        <w:gridCol w:w="1530"/>
      </w:tblGrid>
      <w:tr>
        <w:trPr>
          <w:trHeight w:val="294" w:hRule="atLeast"/>
        </w:trPr>
        <w:tc>
          <w:tcPr>
            <w:tcW w:w="685" w:type="dxa"/>
            <w:vAlign w:val="top"/>
          </w:tcPr>
          <w:p>
            <w:pPr>
              <w:ind w:left="162"/>
              <w:spacing w:before="72" w:line="194" w:lineRule="exact"/>
              <w:outlineLvl w:val="1"/>
              <w:rPr>
                <w:rFonts w:ascii="Microsoft YaHei" w:hAnsi="Microsoft YaHei" w:eastAsia="Microsoft YaHei" w:cs="Microsoft YaHei"/>
                <w:sz w:val="19"/>
                <w:szCs w:val="19"/>
              </w:rPr>
            </w:pPr>
            <w:r>
              <w:rPr>
                <w:rFonts w:ascii="Microsoft YaHei" w:hAnsi="Microsoft YaHei" w:eastAsia="Microsoft YaHei" w:cs="Microsoft YaHei"/>
                <w:sz w:val="19"/>
                <w:szCs w:val="19"/>
                <w:color w:val="0E0E0E"/>
                <w:spacing w:val="-2"/>
                <w:w w:val="97"/>
                <w:position w:val="-1"/>
              </w:rPr>
              <w:t>颜色</w:t>
            </w:r>
          </w:p>
        </w:tc>
        <w:tc>
          <w:tcPr>
            <w:tcW w:w="849" w:type="dxa"/>
            <w:vAlign w:val="top"/>
          </w:tcPr>
          <w:p>
            <w:pPr>
              <w:ind w:left="98"/>
              <w:spacing w:before="72" w:line="194" w:lineRule="exact"/>
              <w:rPr>
                <w:rFonts w:ascii="Microsoft YaHei" w:hAnsi="Microsoft YaHei" w:eastAsia="Microsoft YaHei" w:cs="Microsoft YaHei"/>
                <w:sz w:val="19"/>
                <w:szCs w:val="19"/>
              </w:rPr>
            </w:pPr>
            <w:r>
              <w:rPr>
                <w:rFonts w:ascii="Microsoft YaHei" w:hAnsi="Microsoft YaHei" w:eastAsia="Microsoft YaHei" w:cs="Microsoft YaHei"/>
                <w:sz w:val="19"/>
                <w:szCs w:val="19"/>
                <w:color w:val="151515"/>
                <w:spacing w:val="-2"/>
                <w:w w:val="87"/>
                <w:position w:val="-1"/>
              </w:rPr>
              <w:t>线缆标识</w:t>
            </w:r>
          </w:p>
        </w:tc>
        <w:tc>
          <w:tcPr>
            <w:tcW w:w="1530" w:type="dxa"/>
            <w:vAlign w:val="top"/>
          </w:tcPr>
          <w:p>
            <w:pPr>
              <w:ind w:left="590"/>
              <w:spacing w:before="73" w:line="193" w:lineRule="exact"/>
              <w:outlineLvl w:val="1"/>
              <w:rPr>
                <w:rFonts w:ascii="Microsoft YaHei" w:hAnsi="Microsoft YaHei" w:eastAsia="Microsoft YaHei" w:cs="Microsoft YaHei"/>
                <w:sz w:val="19"/>
                <w:szCs w:val="19"/>
              </w:rPr>
            </w:pPr>
            <w:r>
              <w:rPr>
                <w:rFonts w:ascii="Microsoft YaHei" w:hAnsi="Microsoft YaHei" w:eastAsia="Microsoft YaHei" w:cs="Microsoft YaHei"/>
                <w:sz w:val="19"/>
                <w:szCs w:val="19"/>
                <w:spacing w:val="-16"/>
                <w:w w:val="99"/>
                <w:position w:val="-1"/>
              </w:rPr>
              <w:t>说明</w:t>
            </w:r>
          </w:p>
        </w:tc>
      </w:tr>
      <w:tr>
        <w:trPr>
          <w:trHeight w:val="286" w:hRule="atLeast"/>
        </w:trPr>
        <w:tc>
          <w:tcPr>
            <w:tcW w:w="685" w:type="dxa"/>
            <w:vAlign w:val="top"/>
          </w:tcPr>
          <w:p>
            <w:pPr>
              <w:pStyle w:val="TableText"/>
              <w:ind w:left="280"/>
              <w:spacing w:before="111" w:line="233" w:lineRule="auto"/>
              <w:rPr/>
            </w:pPr>
            <w:r>
              <w:rPr/>
              <w:t>红</w:t>
            </w:r>
          </w:p>
        </w:tc>
        <w:tc>
          <w:tcPr>
            <w:tcW w:w="849" w:type="dxa"/>
            <w:vAlign w:val="top"/>
          </w:tcPr>
          <w:p>
            <w:pPr>
              <w:ind w:left="191"/>
              <w:spacing w:before="123" w:line="198" w:lineRule="auto"/>
              <w:rPr>
                <w:rFonts w:ascii="Times New Roman" w:hAnsi="Times New Roman" w:eastAsia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eastAsia="Times New Roman" w:cs="Times New Roman"/>
                <w:sz w:val="13"/>
                <w:szCs w:val="13"/>
              </w:rPr>
              <w:t>DC</w:t>
            </w:r>
            <w:r>
              <w:rPr>
                <w:rFonts w:ascii="Times New Roman" w:hAnsi="Times New Roman" w:eastAsia="Times New Roman" w:cs="Times New Roman"/>
                <w:sz w:val="13"/>
                <w:szCs w:val="13"/>
                <w:spacing w:val="11"/>
              </w:rPr>
              <w:t>12</w:t>
            </w:r>
            <w:r>
              <w:rPr>
                <w:rFonts w:ascii="Times New Roman" w:hAnsi="Times New Roman" w:eastAsia="Times New Roman" w:cs="Times New Roman"/>
                <w:sz w:val="13"/>
                <w:szCs w:val="13"/>
                <w:spacing w:val="-1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3"/>
                <w:szCs w:val="13"/>
                <w:spacing w:val="11"/>
              </w:rPr>
              <w:t>V</w:t>
            </w:r>
          </w:p>
        </w:tc>
        <w:tc>
          <w:tcPr>
            <w:tcW w:w="1530" w:type="dxa"/>
            <w:vAlign w:val="top"/>
          </w:tcPr>
          <w:p>
            <w:pPr>
              <w:pStyle w:val="TableText"/>
              <w:ind w:left="506"/>
              <w:spacing w:before="99" w:line="233" w:lineRule="auto"/>
              <w:rPr/>
            </w:pPr>
            <w:r>
              <w:rPr>
                <w:spacing w:val="6"/>
              </w:rPr>
              <w:t>电源正极</w:t>
            </w:r>
          </w:p>
        </w:tc>
      </w:tr>
      <w:tr>
        <w:trPr>
          <w:trHeight w:val="287" w:hRule="atLeast"/>
        </w:trPr>
        <w:tc>
          <w:tcPr>
            <w:tcW w:w="685" w:type="dxa"/>
            <w:vAlign w:val="top"/>
          </w:tcPr>
          <w:p>
            <w:pPr>
              <w:pStyle w:val="TableText"/>
              <w:ind w:left="283"/>
              <w:spacing w:before="106" w:line="237" w:lineRule="auto"/>
              <w:rPr/>
            </w:pPr>
            <w:r>
              <w:rPr/>
              <w:t>黑</w:t>
            </w:r>
          </w:p>
        </w:tc>
        <w:tc>
          <w:tcPr>
            <w:tcW w:w="849" w:type="dxa"/>
            <w:vAlign w:val="top"/>
          </w:tcPr>
          <w:p>
            <w:pPr>
              <w:ind w:left="266"/>
              <w:spacing w:before="125" w:line="198" w:lineRule="auto"/>
              <w:rPr>
                <w:rFonts w:ascii="Times New Roman" w:hAnsi="Times New Roman" w:eastAsia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eastAsia="Times New Roman" w:cs="Times New Roman"/>
                <w:sz w:val="13"/>
                <w:szCs w:val="13"/>
                <w:spacing w:val="7"/>
              </w:rPr>
              <w:t>GND</w:t>
            </w:r>
          </w:p>
        </w:tc>
        <w:tc>
          <w:tcPr>
            <w:tcW w:w="1530" w:type="dxa"/>
            <w:vAlign w:val="top"/>
          </w:tcPr>
          <w:p>
            <w:pPr>
              <w:pStyle w:val="TableText"/>
              <w:ind w:left="506"/>
              <w:spacing w:before="101" w:line="232" w:lineRule="auto"/>
              <w:rPr/>
            </w:pPr>
            <w:r>
              <w:rPr>
                <w:spacing w:val="6"/>
              </w:rPr>
              <w:t>电源负极</w:t>
            </w:r>
          </w:p>
        </w:tc>
      </w:tr>
      <w:tr>
        <w:trPr>
          <w:trHeight w:val="286" w:hRule="atLeast"/>
        </w:trPr>
        <w:tc>
          <w:tcPr>
            <w:tcW w:w="685" w:type="dxa"/>
            <w:vAlign w:val="top"/>
          </w:tcPr>
          <w:p>
            <w:pPr>
              <w:pStyle w:val="TableText"/>
              <w:ind w:left="272"/>
              <w:spacing w:before="102" w:line="231" w:lineRule="auto"/>
              <w:rPr/>
            </w:pPr>
            <w:r>
              <w:rPr>
                <w:spacing w:val="4"/>
              </w:rPr>
              <w:t>橙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281"/>
              <w:spacing w:before="104" w:line="236" w:lineRule="auto"/>
              <w:rPr/>
            </w:pPr>
            <w:r>
              <w:rPr>
                <w:spacing w:val="9"/>
              </w:rPr>
              <w:t>地感</w:t>
            </w:r>
          </w:p>
        </w:tc>
        <w:tc>
          <w:tcPr>
            <w:tcW w:w="1530" w:type="dxa"/>
            <w:vAlign w:val="top"/>
          </w:tcPr>
          <w:p>
            <w:pPr>
              <w:pStyle w:val="TableText"/>
              <w:ind w:left="322"/>
              <w:spacing w:before="102" w:line="231" w:lineRule="auto"/>
              <w:rPr/>
            </w:pPr>
            <w:r>
              <w:rPr>
                <w:spacing w:val="16"/>
              </w:rPr>
              <w:t>接入闸机地感</w:t>
            </w:r>
          </w:p>
        </w:tc>
      </w:tr>
      <w:tr>
        <w:trPr>
          <w:trHeight w:val="287" w:hRule="atLeast"/>
        </w:trPr>
        <w:tc>
          <w:tcPr>
            <w:tcW w:w="685" w:type="dxa"/>
            <w:vAlign w:val="top"/>
          </w:tcPr>
          <w:p>
            <w:pPr>
              <w:pStyle w:val="TableText"/>
              <w:ind w:left="316"/>
              <w:spacing w:before="106" w:line="235" w:lineRule="auto"/>
              <w:rPr/>
            </w:pPr>
            <w:r>
              <w:rPr/>
              <w:t>白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215"/>
              <w:spacing w:before="104" w:line="232" w:lineRule="auto"/>
              <w:rPr/>
            </w:pPr>
            <w:r>
              <w:rPr>
                <w:spacing w:val="10"/>
              </w:rPr>
              <w:t>公共端</w:t>
            </w:r>
          </w:p>
        </w:tc>
        <w:tc>
          <w:tcPr>
            <w:tcW w:w="1530" w:type="dxa"/>
            <w:vAlign w:val="top"/>
          </w:tcPr>
          <w:p>
            <w:pPr>
              <w:pStyle w:val="TableText"/>
              <w:ind w:left="245"/>
              <w:spacing w:before="104" w:line="231" w:lineRule="auto"/>
              <w:rPr/>
            </w:pPr>
            <w:r>
              <w:rPr>
                <w:spacing w:val="16"/>
              </w:rPr>
              <w:t>接入闸机公共端</w:t>
            </w:r>
          </w:p>
        </w:tc>
      </w:tr>
      <w:tr>
        <w:trPr>
          <w:trHeight w:val="400" w:hRule="atLeast"/>
        </w:trPr>
        <w:tc>
          <w:tcPr>
            <w:tcW w:w="685" w:type="dxa"/>
            <w:vAlign w:val="top"/>
          </w:tcPr>
          <w:p>
            <w:pPr>
              <w:pStyle w:val="TableText"/>
              <w:ind w:left="276"/>
              <w:spacing w:before="162" w:line="234" w:lineRule="auto"/>
              <w:rPr/>
            </w:pPr>
            <w:r>
              <w:rPr>
                <w:spacing w:val="2"/>
              </w:rPr>
              <w:t>绿</w:t>
            </w:r>
          </w:p>
        </w:tc>
        <w:tc>
          <w:tcPr>
            <w:tcW w:w="84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81" w:right="280"/>
              <w:spacing w:before="188" w:line="350" w:lineRule="auto"/>
              <w:jc w:val="both"/>
              <w:rPr/>
            </w:pPr>
            <w:r>
              <w:rPr>
                <w:spacing w:val="9"/>
              </w:rPr>
              <w:t>蓝牙</w:t>
            </w:r>
            <w:r>
              <w:rPr>
                <w:spacing w:val="10"/>
              </w:rPr>
              <w:t>唤醒</w:t>
            </w:r>
            <w:r>
              <w:rPr>
                <w:spacing w:val="8"/>
              </w:rPr>
              <w:t>按钮</w:t>
            </w:r>
          </w:p>
        </w:tc>
        <w:tc>
          <w:tcPr>
            <w:tcW w:w="1530" w:type="dxa"/>
            <w:vAlign w:val="top"/>
            <w:vMerge w:val="restart"/>
            <w:tcBorders>
              <w:bottom w:val="nil"/>
            </w:tcBorders>
          </w:tcPr>
          <w:p>
            <w:pPr>
              <w:ind w:left="85" w:right="151" w:firstLine="204"/>
              <w:spacing w:before="49" w:line="184" w:lineRule="auto"/>
              <w:rPr>
                <w:rFonts w:ascii="Microsoft YaHei" w:hAnsi="Microsoft YaHei" w:eastAsia="Microsoft YaHei" w:cs="Microsoft YaHei"/>
                <w:sz w:val="19"/>
                <w:szCs w:val="19"/>
              </w:rPr>
            </w:pPr>
            <w:r>
              <w:pict>
                <v:shape id="_x0000_s2" style="position:absolute;margin-left:6.06pt;margin-top:13.3548pt;mso-position-vertical-relative:text;mso-position-horizontal-relative:text;width:66.2pt;height:23.6pt;z-index:251662336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ind w:left="20" w:right="20" w:firstLine="238"/>
                          <w:spacing w:before="20" w:line="184" w:lineRule="auto"/>
                          <w:rPr>
                            <w:rFonts w:ascii="Microsoft YaHei" w:hAnsi="Microsoft YaHei" w:eastAsia="Microsoft YaHei" w:cs="Microsoft YaHei"/>
                            <w:sz w:val="19"/>
                            <w:szCs w:val="19"/>
                          </w:rPr>
                        </w:pPr>
                        <w:r>
                          <w:rPr>
                            <w:rFonts w:ascii="Microsoft YaHei" w:hAnsi="Microsoft YaHei" w:eastAsia="Microsoft YaHei" w:cs="Microsoft YaHei"/>
                            <w:sz w:val="15"/>
                            <w:szCs w:val="15"/>
                            <w:spacing w:val="-7"/>
                          </w:rPr>
                          <w:t>1后关闭蓝牙,</w:t>
                        </w:r>
                        <w:r>
                          <w:rPr>
                            <w:rFonts w:ascii="Microsoft YaHei" w:hAnsi="Microsoft YaHei" w:eastAsia="Microsoft YaHei" w:cs="Microsoft YaHei"/>
                            <w:sz w:val="15"/>
                            <w:szCs w:val="15"/>
                            <w:spacing w:val="31"/>
                          </w:rPr>
                          <w:t xml:space="preserve"> </w:t>
                        </w:r>
                        <w:r>
                          <w:rPr>
                            <w:rFonts w:ascii="Microsoft YaHei" w:hAnsi="Microsoft YaHei" w:eastAsia="Microsoft YaHei" w:cs="Microsoft YaHei"/>
                            <w:sz w:val="15"/>
                            <w:szCs w:val="15"/>
                            <w:color w:val="0F0F0F"/>
                            <w:spacing w:val="-7"/>
                          </w:rPr>
                          <w:t>可</w:t>
                        </w:r>
                        <w:r>
                          <w:rPr>
                            <w:rFonts w:ascii="Microsoft YaHei" w:hAnsi="Microsoft YaHei" w:eastAsia="Microsoft YaHei" w:cs="Microsoft YaHei"/>
                            <w:sz w:val="19"/>
                            <w:szCs w:val="19"/>
                            <w:spacing w:val="7"/>
                          </w:rPr>
                          <w:t>短</w:t>
                        </w:r>
                      </w:p>
                    </w:txbxContent>
                  </v:textbox>
                </v:shape>
              </w:pict>
            </w:r>
            <w:r>
              <w:drawing>
                <wp:anchor distT="0" distB="0" distL="0" distR="0" simplePos="0" relativeHeight="251659264" behindDoc="1" locked="0" layoutInCell="1" allowOverlap="1">
                  <wp:simplePos x="0" y="0"/>
                  <wp:positionH relativeFrom="column">
                    <wp:posOffset>90093</wp:posOffset>
                  </wp:positionH>
                  <wp:positionV relativeFrom="paragraph">
                    <wp:posOffset>33182</wp:posOffset>
                  </wp:positionV>
                  <wp:extent cx="124752" cy="120421"/>
                  <wp:effectExtent l="0" t="0" r="0" b="0"/>
                  <wp:wrapNone/>
                  <wp:docPr id="40" name="IM 4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40" name="IM 40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24752" cy="1204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0" distR="0" simplePos="0" relativeHeight="251661312" behindDoc="0" locked="0" layoutInCell="1" allowOverlap="1">
                  <wp:simplePos x="0" y="0"/>
                  <wp:positionH relativeFrom="column">
                    <wp:posOffset>147180</wp:posOffset>
                  </wp:positionH>
                  <wp:positionV relativeFrom="paragraph">
                    <wp:posOffset>182953</wp:posOffset>
                  </wp:positionV>
                  <wp:extent cx="123228" cy="121780"/>
                  <wp:effectExtent l="0" t="0" r="0" b="0"/>
                  <wp:wrapNone/>
                  <wp:docPr id="42" name="IM 4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42" name="IM 42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23228" cy="121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0" distR="0" simplePos="0" relativeHeight="251663360" behindDoc="0" locked="0" layoutInCell="1" allowOverlap="1">
                  <wp:simplePos x="0" y="0"/>
                  <wp:positionH relativeFrom="rightMargin">
                    <wp:posOffset>-783170</wp:posOffset>
                  </wp:positionH>
                  <wp:positionV relativeFrom="topMargin">
                    <wp:posOffset>334682</wp:posOffset>
                  </wp:positionV>
                  <wp:extent cx="689825" cy="122516"/>
                  <wp:effectExtent l="0" t="0" r="0" b="0"/>
                  <wp:wrapNone/>
                  <wp:docPr id="44" name="IM 4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44" name="IM 44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689825" cy="1225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Microsoft YaHei" w:hAnsi="Microsoft YaHei" w:eastAsia="Microsoft YaHei" w:cs="Microsoft YaHei"/>
                <w:sz w:val="15"/>
                <w:szCs w:val="15"/>
                <w:color w:val="0B0B0B"/>
                <w:spacing w:val="-1"/>
              </w:rPr>
              <w:t>'达在断开连接十</w:t>
            </w:r>
            <w:r>
              <w:rPr>
                <w:rFonts w:ascii="Microsoft YaHei" w:hAnsi="Microsoft YaHei" w:eastAsia="Microsoft YaHei" w:cs="Microsoft YaHei"/>
                <w:sz w:val="19"/>
                <w:szCs w:val="19"/>
                <w:color w:val="151515"/>
                <w:spacing w:val="10"/>
              </w:rPr>
              <w:t>分</w:t>
            </w:r>
          </w:p>
          <w:p>
            <w:pPr>
              <w:ind w:left="513"/>
              <w:spacing w:before="270" w:line="191" w:lineRule="exact"/>
              <w:rPr>
                <w:rFonts w:ascii="Microsoft YaHei" w:hAnsi="Microsoft YaHei" w:eastAsia="Microsoft YaHei" w:cs="Microsoft YaHei"/>
                <w:sz w:val="19"/>
                <w:szCs w:val="19"/>
              </w:rPr>
            </w:pPr>
            <w:r>
              <w:drawing>
                <wp:anchor distT="0" distB="0" distL="0" distR="0" simplePos="0" relativeHeight="251660288" behindDoc="0" locked="0" layoutInCell="1" allowOverlap="1">
                  <wp:simplePos x="0" y="0"/>
                  <wp:positionH relativeFrom="column">
                    <wp:posOffset>417309</wp:posOffset>
                  </wp:positionH>
                  <wp:positionV relativeFrom="paragraph">
                    <wp:posOffset>174865</wp:posOffset>
                  </wp:positionV>
                  <wp:extent cx="166141" cy="119494"/>
                  <wp:effectExtent l="0" t="0" r="0" b="0"/>
                  <wp:wrapNone/>
                  <wp:docPr id="46" name="IM 4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46" name="IM 46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66141" cy="1194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Microsoft YaHei" w:hAnsi="Microsoft YaHei" w:eastAsia="Microsoft YaHei" w:cs="Microsoft YaHei"/>
                <w:sz w:val="19"/>
                <w:szCs w:val="19"/>
                <w:spacing w:val="8"/>
                <w:position w:val="-1"/>
              </w:rPr>
              <w:t>蓝</w:t>
            </w:r>
          </w:p>
        </w:tc>
      </w:tr>
      <w:tr>
        <w:trPr>
          <w:trHeight w:val="563" w:hRule="atLeast"/>
        </w:trPr>
        <w:tc>
          <w:tcPr>
            <w:tcW w:w="685" w:type="dxa"/>
            <w:vAlign w:val="top"/>
          </w:tcPr>
          <w:p>
            <w:pPr>
              <w:pStyle w:val="TableText"/>
              <w:ind w:left="272"/>
              <w:spacing w:before="242" w:line="232" w:lineRule="auto"/>
              <w:rPr/>
            </w:pPr>
            <w:r>
              <w:rPr>
                <w:spacing w:val="4"/>
              </w:rPr>
              <w:t>黄</w:t>
            </w:r>
          </w:p>
        </w:tc>
        <w:tc>
          <w:tcPr>
            <w:tcW w:w="84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3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ind w:left="40"/>
        <w:spacing w:before="257" w:line="255" w:lineRule="exact"/>
        <w:outlineLvl w:val="1"/>
        <w:rPr>
          <w:rFonts w:ascii="Microsoft YaHei" w:hAnsi="Microsoft YaHei" w:eastAsia="Microsoft YaHei" w:cs="Microsoft YaHei"/>
          <w:sz w:val="25"/>
          <w:szCs w:val="25"/>
        </w:rPr>
      </w:pPr>
      <w:r>
        <w:rPr>
          <w:rFonts w:ascii="Microsoft YaHei" w:hAnsi="Microsoft YaHei" w:eastAsia="Microsoft YaHei" w:cs="Microsoft YaHei"/>
          <w:sz w:val="25"/>
          <w:szCs w:val="25"/>
          <w:color w:val="131313"/>
          <w:spacing w:val="-13"/>
          <w:w w:val="92"/>
          <w:position w:val="-1"/>
        </w:rPr>
        <w:t>五、指示灯说明</w:t>
      </w:r>
    </w:p>
    <w:tbl>
      <w:tblPr>
        <w:tblStyle w:val="TableNormal"/>
        <w:tblW w:w="3063" w:type="dxa"/>
        <w:tblInd w:w="3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684"/>
        <w:gridCol w:w="678"/>
        <w:gridCol w:w="678"/>
        <w:gridCol w:w="1023"/>
      </w:tblGrid>
      <w:tr>
        <w:trPr>
          <w:trHeight w:val="290" w:hRule="atLeast"/>
        </w:trPr>
        <w:tc>
          <w:tcPr>
            <w:tcW w:w="684" w:type="dxa"/>
            <w:vAlign w:val="top"/>
          </w:tcPr>
          <w:p>
            <w:pPr>
              <w:ind w:left="161"/>
              <w:spacing w:before="70" w:line="191" w:lineRule="exact"/>
              <w:rPr>
                <w:rFonts w:ascii="Microsoft YaHei" w:hAnsi="Microsoft YaHei" w:eastAsia="Microsoft YaHei" w:cs="Microsoft YaHei"/>
                <w:sz w:val="19"/>
                <w:szCs w:val="19"/>
              </w:rPr>
            </w:pPr>
            <w:r>
              <w:rPr>
                <w:rFonts w:ascii="Microsoft YaHei" w:hAnsi="Microsoft YaHei" w:eastAsia="Microsoft YaHei" w:cs="Microsoft YaHei"/>
                <w:sz w:val="19"/>
                <w:szCs w:val="19"/>
                <w:color w:val="0A0A0A"/>
                <w:spacing w:val="-2"/>
                <w:w w:val="97"/>
                <w:position w:val="-1"/>
              </w:rPr>
              <w:t>颜色</w:t>
            </w:r>
          </w:p>
        </w:tc>
        <w:tc>
          <w:tcPr>
            <w:tcW w:w="678" w:type="dxa"/>
            <w:vAlign w:val="top"/>
          </w:tcPr>
          <w:p>
            <w:pPr>
              <w:ind w:left="166"/>
              <w:spacing w:before="70" w:line="190" w:lineRule="exact"/>
              <w:rPr>
                <w:rFonts w:ascii="Microsoft YaHei" w:hAnsi="Microsoft YaHei" w:eastAsia="Microsoft YaHei" w:cs="Microsoft YaHei"/>
                <w:sz w:val="19"/>
                <w:szCs w:val="19"/>
              </w:rPr>
            </w:pPr>
            <w:r>
              <w:rPr>
                <w:rFonts w:ascii="Microsoft YaHei" w:hAnsi="Microsoft YaHei" w:eastAsia="Microsoft YaHei" w:cs="Microsoft YaHei"/>
                <w:sz w:val="19"/>
                <w:szCs w:val="19"/>
                <w:spacing w:val="-3"/>
                <w:w w:val="96"/>
                <w:position w:val="-1"/>
              </w:rPr>
              <w:t>定义</w:t>
            </w:r>
          </w:p>
        </w:tc>
        <w:tc>
          <w:tcPr>
            <w:tcW w:w="678" w:type="dxa"/>
            <w:vAlign w:val="top"/>
          </w:tcPr>
          <w:p>
            <w:pPr>
              <w:ind w:left="161"/>
              <w:spacing w:before="71" w:line="190" w:lineRule="exact"/>
              <w:rPr>
                <w:rFonts w:ascii="Microsoft YaHei" w:hAnsi="Microsoft YaHei" w:eastAsia="Microsoft YaHei" w:cs="Microsoft YaHei"/>
                <w:sz w:val="19"/>
                <w:szCs w:val="19"/>
              </w:rPr>
            </w:pPr>
            <w:r>
              <w:rPr>
                <w:rFonts w:ascii="Microsoft YaHei" w:hAnsi="Microsoft YaHei" w:eastAsia="Microsoft YaHei" w:cs="Microsoft YaHei"/>
                <w:sz w:val="19"/>
                <w:szCs w:val="19"/>
                <w:color w:val="121212"/>
                <w:spacing w:val="-4"/>
                <w:w w:val="98"/>
                <w:position w:val="-1"/>
              </w:rPr>
              <w:t>状态</w:t>
            </w:r>
          </w:p>
        </w:tc>
        <w:tc>
          <w:tcPr>
            <w:tcW w:w="1023" w:type="dxa"/>
            <w:vAlign w:val="top"/>
          </w:tcPr>
          <w:p>
            <w:pPr>
              <w:ind w:left="337"/>
              <w:spacing w:before="71" w:line="190" w:lineRule="exact"/>
              <w:rPr>
                <w:rFonts w:ascii="Microsoft YaHei" w:hAnsi="Microsoft YaHei" w:eastAsia="Microsoft YaHei" w:cs="Microsoft YaHei"/>
                <w:sz w:val="19"/>
                <w:szCs w:val="19"/>
              </w:rPr>
            </w:pPr>
            <w:r>
              <w:rPr>
                <w:rFonts w:ascii="Microsoft YaHei" w:hAnsi="Microsoft YaHei" w:eastAsia="Microsoft YaHei" w:cs="Microsoft YaHei"/>
                <w:sz w:val="19"/>
                <w:szCs w:val="19"/>
                <w:spacing w:val="-16"/>
                <w:w w:val="99"/>
                <w:position w:val="-1"/>
              </w:rPr>
              <w:t>说明</w:t>
            </w:r>
          </w:p>
        </w:tc>
      </w:tr>
      <w:tr>
        <w:trPr>
          <w:trHeight w:val="284" w:hRule="atLeast"/>
        </w:trPr>
        <w:tc>
          <w:tcPr>
            <w:tcW w:w="68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82"/>
              <w:spacing w:before="256" w:line="242" w:lineRule="auto"/>
              <w:rPr/>
            </w:pPr>
            <w:r>
              <w:rPr/>
              <w:t>红</w:t>
            </w:r>
          </w:p>
        </w:tc>
        <w:tc>
          <w:tcPr>
            <w:tcW w:w="678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01"/>
              <w:spacing w:before="110" w:line="232" w:lineRule="auto"/>
              <w:rPr/>
            </w:pPr>
            <w:r>
              <w:rPr>
                <w:spacing w:val="7"/>
              </w:rPr>
              <w:t>功能</w:t>
            </w:r>
          </w:p>
          <w:p>
            <w:pPr>
              <w:pStyle w:val="TableText"/>
              <w:ind w:left="198"/>
              <w:spacing w:before="89" w:line="232" w:lineRule="auto"/>
              <w:rPr/>
            </w:pPr>
            <w:r>
              <w:rPr>
                <w:spacing w:val="7"/>
              </w:rPr>
              <w:t>指示</w:t>
            </w:r>
          </w:p>
        </w:tc>
        <w:tc>
          <w:tcPr>
            <w:tcW w:w="678" w:type="dxa"/>
            <w:vAlign w:val="top"/>
          </w:tcPr>
          <w:p>
            <w:pPr>
              <w:pStyle w:val="TableText"/>
              <w:ind w:left="277"/>
              <w:spacing w:before="98" w:line="232" w:lineRule="auto"/>
              <w:rPr/>
            </w:pPr>
            <w:r>
              <w:rPr>
                <w:spacing w:val="1"/>
              </w:rPr>
              <w:t>灭</w:t>
            </w:r>
          </w:p>
        </w:tc>
        <w:tc>
          <w:tcPr>
            <w:tcW w:w="1023" w:type="dxa"/>
            <w:vAlign w:val="top"/>
          </w:tcPr>
          <w:p>
            <w:pPr>
              <w:pStyle w:val="TableText"/>
              <w:ind w:left="225"/>
              <w:spacing w:before="98" w:line="231" w:lineRule="auto"/>
              <w:rPr/>
            </w:pPr>
            <w:r>
              <w:rPr>
                <w:spacing w:val="12"/>
              </w:rPr>
              <w:t>功能异常</w:t>
            </w:r>
          </w:p>
        </w:tc>
      </w:tr>
      <w:tr>
        <w:trPr>
          <w:trHeight w:val="283" w:hRule="atLeast"/>
        </w:trPr>
        <w:tc>
          <w:tcPr>
            <w:tcW w:w="68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8" w:type="dxa"/>
            <w:vAlign w:val="top"/>
          </w:tcPr>
          <w:p>
            <w:pPr>
              <w:pStyle w:val="TableText"/>
              <w:ind w:left="275"/>
              <w:spacing w:before="100" w:line="231" w:lineRule="auto"/>
              <w:rPr/>
            </w:pPr>
            <w:r>
              <w:rPr>
                <w:spacing w:val="1"/>
              </w:rPr>
              <w:t>亮</w:t>
            </w:r>
          </w:p>
        </w:tc>
        <w:tc>
          <w:tcPr>
            <w:tcW w:w="1023" w:type="dxa"/>
            <w:vAlign w:val="top"/>
          </w:tcPr>
          <w:p>
            <w:pPr>
              <w:pStyle w:val="TableText"/>
              <w:ind w:left="225"/>
              <w:spacing w:before="100" w:line="231" w:lineRule="auto"/>
              <w:rPr/>
            </w:pPr>
            <w:r>
              <w:rPr>
                <w:spacing w:val="12"/>
              </w:rPr>
              <w:t>功能正常</w:t>
            </w:r>
          </w:p>
        </w:tc>
      </w:tr>
      <w:tr>
        <w:trPr>
          <w:trHeight w:val="284" w:hRule="atLeast"/>
        </w:trPr>
        <w:tc>
          <w:tcPr>
            <w:tcW w:w="68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77"/>
              <w:spacing w:before="248" w:line="232" w:lineRule="auto"/>
              <w:rPr/>
            </w:pPr>
            <w:r>
              <w:rPr>
                <w:spacing w:val="2"/>
              </w:rPr>
              <w:t>绿</w:t>
            </w:r>
          </w:p>
        </w:tc>
        <w:tc>
          <w:tcPr>
            <w:tcW w:w="678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50"/>
              <w:spacing w:before="115" w:line="231" w:lineRule="auto"/>
              <w:rPr/>
            </w:pPr>
            <w:r>
              <w:rPr>
                <w:spacing w:val="-11"/>
              </w:rPr>
              <w:t>目标</w:t>
            </w:r>
          </w:p>
          <w:p>
            <w:pPr>
              <w:pStyle w:val="TableText"/>
              <w:ind w:left="198"/>
              <w:spacing w:before="89" w:line="232" w:lineRule="auto"/>
              <w:rPr/>
            </w:pPr>
            <w:r>
              <w:rPr>
                <w:spacing w:val="7"/>
              </w:rPr>
              <w:t>指示</w:t>
            </w:r>
          </w:p>
        </w:tc>
        <w:tc>
          <w:tcPr>
            <w:tcW w:w="678" w:type="dxa"/>
            <w:vAlign w:val="top"/>
          </w:tcPr>
          <w:p>
            <w:pPr>
              <w:pStyle w:val="TableText"/>
              <w:ind w:left="277"/>
              <w:spacing w:before="102" w:line="232" w:lineRule="auto"/>
              <w:rPr/>
            </w:pPr>
            <w:r>
              <w:rPr>
                <w:spacing w:val="1"/>
              </w:rPr>
              <w:t>灭</w:t>
            </w:r>
          </w:p>
        </w:tc>
        <w:tc>
          <w:tcPr>
            <w:tcW w:w="1023" w:type="dxa"/>
            <w:vAlign w:val="top"/>
          </w:tcPr>
          <w:p>
            <w:pPr>
              <w:pStyle w:val="TableText"/>
              <w:ind w:left="296"/>
              <w:spacing w:before="103" w:line="231" w:lineRule="auto"/>
              <w:rPr/>
            </w:pPr>
            <w:r>
              <w:rPr>
                <w:spacing w:val="11"/>
              </w:rPr>
              <w:t>无目标</w:t>
            </w:r>
          </w:p>
        </w:tc>
      </w:tr>
      <w:tr>
        <w:trPr>
          <w:trHeight w:val="288" w:hRule="atLeast"/>
        </w:trPr>
        <w:tc>
          <w:tcPr>
            <w:tcW w:w="68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8" w:type="dxa"/>
            <w:vAlign w:val="top"/>
          </w:tcPr>
          <w:p>
            <w:pPr>
              <w:pStyle w:val="TableText"/>
              <w:ind w:left="275"/>
              <w:spacing w:before="104" w:line="231" w:lineRule="auto"/>
              <w:rPr/>
            </w:pPr>
            <w:r>
              <w:rPr>
                <w:spacing w:val="1"/>
              </w:rPr>
              <w:t>亮</w:t>
            </w:r>
          </w:p>
        </w:tc>
        <w:tc>
          <w:tcPr>
            <w:tcW w:w="1023" w:type="dxa"/>
            <w:vAlign w:val="top"/>
          </w:tcPr>
          <w:p>
            <w:pPr>
              <w:pStyle w:val="TableText"/>
              <w:ind w:left="296"/>
              <w:spacing w:before="104" w:line="231" w:lineRule="auto"/>
              <w:rPr/>
            </w:pPr>
            <w:r>
              <w:rPr>
                <w:spacing w:val="12"/>
              </w:rPr>
              <w:t>有目标</w:t>
            </w:r>
          </w:p>
        </w:tc>
      </w:tr>
    </w:tbl>
    <w:p>
      <w:pPr>
        <w:spacing w:line="14" w:lineRule="auto"/>
        <w:rPr>
          <w:rFonts w:ascii="Arial"/>
          <w:sz w:val="2"/>
        </w:rPr>
      </w:pPr>
      <w:r/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before="10" w:line="256" w:lineRule="exact"/>
        <w:rPr/>
      </w:pPr>
      <w:r>
        <w:rPr>
          <w:position w:val="-5"/>
        </w:rPr>
        <w:drawing>
          <wp:inline distT="0" distB="0" distL="0" distR="0">
            <wp:extent cx="818159" cy="162636"/>
            <wp:effectExtent l="0" t="0" r="0" b="0"/>
            <wp:docPr id="48" name="IM 48"/>
            <wp:cNvGraphicFramePr/>
            <a:graphic>
              <a:graphicData uri="http://schemas.openxmlformats.org/drawingml/2006/picture">
                <pic:pic>
                  <pic:nvPicPr>
                    <pic:cNvPr id="48" name="IM 48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818159" cy="162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ind w:left="51"/>
        <w:spacing w:before="66" w:line="232" w:lineRule="auto"/>
        <w:rPr/>
      </w:pPr>
      <w:r>
        <w:rPr>
          <w:spacing w:val="16"/>
        </w:rPr>
        <w:t>(</w:t>
      </w:r>
      <w:r>
        <w:rPr>
          <w:spacing w:val="-25"/>
        </w:rPr>
        <w:t xml:space="preserve"> </w:t>
      </w:r>
      <w:r>
        <w:rPr>
          <w:rFonts w:ascii="Times New Roman" w:hAnsi="Times New Roman" w:eastAsia="Times New Roman" w:cs="Times New Roman"/>
          <w:spacing w:val="16"/>
        </w:rPr>
        <w:t>1</w:t>
      </w:r>
      <w:r>
        <w:rPr>
          <w:spacing w:val="16"/>
        </w:rPr>
        <w:t>)</w:t>
      </w:r>
      <w:r>
        <w:rPr>
          <w:spacing w:val="38"/>
        </w:rPr>
        <w:t xml:space="preserve"> </w:t>
      </w:r>
      <w:r>
        <w:rPr>
          <w:spacing w:val="16"/>
        </w:rPr>
        <w:t>扫码关注公众号获取雷达调试步骤。</w:t>
      </w:r>
    </w:p>
    <w:p>
      <w:pPr>
        <w:ind w:firstLine="1070"/>
        <w:spacing w:before="70" w:line="847" w:lineRule="exact"/>
        <w:rPr/>
      </w:pPr>
      <w:r>
        <w:rPr>
          <w:position w:val="-16"/>
        </w:rPr>
        <w:drawing>
          <wp:inline distT="0" distB="0" distL="0" distR="0">
            <wp:extent cx="537971" cy="537972"/>
            <wp:effectExtent l="0" t="0" r="0" b="0"/>
            <wp:docPr id="50" name="IM 50"/>
            <wp:cNvGraphicFramePr/>
            <a:graphic>
              <a:graphicData uri="http://schemas.openxmlformats.org/drawingml/2006/picture">
                <pic:pic>
                  <pic:nvPicPr>
                    <pic:cNvPr id="50" name="IM 50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37971" cy="5379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ind w:left="51"/>
        <w:spacing w:before="116" w:line="232" w:lineRule="auto"/>
        <w:rPr/>
      </w:pPr>
      <w:r>
        <w:rPr>
          <w:spacing w:val="5"/>
        </w:rPr>
        <w:t>(</w:t>
      </w:r>
      <w:r>
        <w:rPr>
          <w:rFonts w:ascii="Times New Roman" w:hAnsi="Times New Roman" w:eastAsia="Times New Roman" w:cs="Times New Roman"/>
          <w:spacing w:val="5"/>
        </w:rPr>
        <w:t>2</w:t>
      </w:r>
      <w:r>
        <w:rPr>
          <w:rFonts w:ascii="Times New Roman" w:hAnsi="Times New Roman" w:eastAsia="Times New Roman" w:cs="Times New Roman"/>
          <w:spacing w:val="-6"/>
        </w:rPr>
        <w:t xml:space="preserve"> </w:t>
      </w:r>
      <w:r>
        <w:rPr>
          <w:spacing w:val="5"/>
        </w:rPr>
        <w:t>)</w:t>
      </w:r>
      <w:r>
        <w:rPr>
          <w:spacing w:val="52"/>
        </w:rPr>
        <w:t xml:space="preserve"> </w:t>
      </w:r>
      <w:r>
        <w:rPr>
          <w:spacing w:val="5"/>
        </w:rPr>
        <w:t>参</w:t>
      </w:r>
      <w:r>
        <w:rPr>
          <w:spacing w:val="-37"/>
        </w:rPr>
        <w:t xml:space="preserve"> </w:t>
      </w:r>
      <w:r>
        <w:rPr>
          <w:spacing w:val="5"/>
        </w:rPr>
        <w:t>数配</w:t>
      </w:r>
      <w:r>
        <w:rPr>
          <w:spacing w:val="-39"/>
        </w:rPr>
        <w:t xml:space="preserve"> </w:t>
      </w:r>
      <w:r>
        <w:rPr>
          <w:spacing w:val="5"/>
        </w:rPr>
        <w:t>置</w:t>
      </w:r>
    </w:p>
    <w:p>
      <w:pPr>
        <w:pStyle w:val="BodyText"/>
        <w:ind w:left="428"/>
        <w:spacing w:before="77" w:line="232" w:lineRule="auto"/>
        <w:rPr/>
      </w:pPr>
      <w:r>
        <w:rPr>
          <w:rFonts w:ascii="Times New Roman" w:hAnsi="Times New Roman" w:eastAsia="Times New Roman" w:cs="Times New Roman"/>
          <w:spacing w:val="12"/>
        </w:rPr>
        <w:t>A.</w:t>
      </w:r>
      <w:r>
        <w:rPr>
          <w:rFonts w:ascii="Times New Roman" w:hAnsi="Times New Roman" w:eastAsia="Times New Roman" w:cs="Times New Roman"/>
          <w:spacing w:val="4"/>
        </w:rPr>
        <w:t xml:space="preserve">   </w:t>
      </w:r>
      <w:r>
        <w:rPr>
          <w:spacing w:val="12"/>
        </w:rPr>
        <w:t>连接雷达</w:t>
      </w:r>
      <w:r>
        <w:rPr>
          <w:spacing w:val="-38"/>
        </w:rPr>
        <w:t xml:space="preserve"> </w:t>
      </w:r>
      <w:r>
        <w:rPr>
          <w:spacing w:val="12"/>
        </w:rPr>
        <w:t>，进入基础参数页面。</w:t>
      </w:r>
    </w:p>
    <w:p>
      <w:pPr>
        <w:pStyle w:val="BodyText"/>
        <w:ind w:left="434" w:right="314" w:hanging="5"/>
        <w:spacing w:before="83" w:line="317" w:lineRule="auto"/>
        <w:rPr/>
      </w:pPr>
      <w:r>
        <w:rPr>
          <w:rFonts w:ascii="Times New Roman" w:hAnsi="Times New Roman" w:eastAsia="Times New Roman" w:cs="Times New Roman"/>
          <w:spacing w:val="9"/>
        </w:rPr>
        <w:t>B.   </w:t>
      </w:r>
      <w:r>
        <w:rPr>
          <w:spacing w:val="9"/>
        </w:rPr>
        <w:t>完成闸杆杆长</w:t>
      </w:r>
      <w:r>
        <w:rPr>
          <w:spacing w:val="57"/>
        </w:rPr>
        <w:t xml:space="preserve"> </w:t>
      </w:r>
      <w:r>
        <w:rPr>
          <w:spacing w:val="9"/>
        </w:rPr>
        <w:t>(指闸机机箱外杆长，</w:t>
      </w:r>
      <w:r>
        <w:rPr>
          <w:spacing w:val="11"/>
        </w:rPr>
        <w:t>比实际车辆行车通道短 </w:t>
      </w:r>
      <w:r>
        <w:rPr>
          <w:rFonts w:ascii="Times New Roman" w:hAnsi="Times New Roman" w:eastAsia="Times New Roman" w:cs="Times New Roman"/>
          <w:spacing w:val="11"/>
        </w:rPr>
        <w:t>0.3~0.5m</w:t>
      </w:r>
      <w:r>
        <w:rPr>
          <w:spacing w:val="11"/>
        </w:rPr>
        <w:t>)</w:t>
      </w:r>
      <w:r>
        <w:rPr>
          <w:spacing w:val="43"/>
        </w:rPr>
        <w:t xml:space="preserve"> </w:t>
      </w:r>
      <w:r>
        <w:rPr>
          <w:spacing w:val="11"/>
        </w:rPr>
        <w:t>、落</w:t>
      </w:r>
      <w:r>
        <w:rPr>
          <w:spacing w:val="13"/>
        </w:rPr>
        <w:t>杆延时、人车区分</w:t>
      </w:r>
      <w:r>
        <w:rPr>
          <w:spacing w:val="-33"/>
        </w:rPr>
        <w:t xml:space="preserve"> </w:t>
      </w:r>
      <w:r>
        <w:rPr>
          <w:spacing w:val="13"/>
        </w:rPr>
        <w:t>、</w:t>
      </w:r>
      <w:r>
        <w:rPr>
          <w:spacing w:val="-32"/>
        </w:rPr>
        <w:t xml:space="preserve"> </w:t>
      </w:r>
      <w:r>
        <w:rPr>
          <w:spacing w:val="13"/>
        </w:rPr>
        <w:t>固定方式、</w:t>
      </w:r>
      <w:r>
        <w:rPr>
          <w:spacing w:val="-29"/>
        </w:rPr>
        <w:t xml:space="preserve"> </w:t>
      </w:r>
      <w:r>
        <w:rPr>
          <w:spacing w:val="13"/>
        </w:rPr>
        <w:t>闸杆类</w:t>
      </w:r>
      <w:r>
        <w:rPr>
          <w:spacing w:val="12"/>
        </w:rPr>
        <w:t>型等参数配置。</w:t>
      </w:r>
    </w:p>
    <w:p>
      <w:pPr>
        <w:pStyle w:val="BodyText"/>
        <w:ind w:left="434"/>
        <w:spacing w:before="12" w:line="244" w:lineRule="exact"/>
        <w:rPr/>
      </w:pPr>
      <w:r>
        <w:rPr>
          <w:rFonts w:ascii="Times New Roman" w:hAnsi="Times New Roman" w:eastAsia="Times New Roman" w:cs="Times New Roman"/>
          <w:spacing w:val="12"/>
          <w:position w:val="3"/>
        </w:rPr>
        <w:t>C.</w:t>
      </w:r>
      <w:r>
        <w:rPr>
          <w:rFonts w:ascii="Times New Roman" w:hAnsi="Times New Roman" w:eastAsia="Times New Roman" w:cs="Times New Roman"/>
          <w:spacing w:val="6"/>
          <w:position w:val="3"/>
        </w:rPr>
        <w:t xml:space="preserve">   </w:t>
      </w:r>
      <w:r>
        <w:rPr>
          <w:spacing w:val="12"/>
          <w:position w:val="3"/>
        </w:rPr>
        <w:t>点击</w:t>
      </w:r>
      <w:r>
        <w:rPr>
          <w:rFonts w:ascii="Times New Roman" w:hAnsi="Times New Roman" w:eastAsia="Times New Roman" w:cs="Times New Roman"/>
          <w:b/>
          <w:bCs/>
          <w:spacing w:val="12"/>
          <w:position w:val="3"/>
        </w:rPr>
        <w:t>&lt;</w:t>
      </w:r>
      <w:r>
        <w:rPr>
          <w:rFonts w:ascii="Microsoft YaHei" w:hAnsi="Microsoft YaHei" w:eastAsia="Microsoft YaHei" w:cs="Microsoft YaHei"/>
          <w:color w:val="0F0F0F"/>
          <w:spacing w:val="12"/>
          <w:position w:val="3"/>
        </w:rPr>
        <w:t>参数写入</w:t>
      </w:r>
      <w:r>
        <w:rPr>
          <w:rFonts w:ascii="Times New Roman" w:hAnsi="Times New Roman" w:eastAsia="Times New Roman" w:cs="Times New Roman"/>
          <w:b/>
          <w:bCs/>
          <w:spacing w:val="12"/>
          <w:position w:val="3"/>
        </w:rPr>
        <w:t>&gt;</w:t>
      </w:r>
      <w:r>
        <w:rPr>
          <w:rFonts w:ascii="Times New Roman" w:hAnsi="Times New Roman" w:eastAsia="Times New Roman" w:cs="Times New Roman"/>
          <w:b/>
          <w:bCs/>
          <w:spacing w:val="-14"/>
          <w:position w:val="3"/>
        </w:rPr>
        <w:t xml:space="preserve"> </w:t>
      </w:r>
      <w:r>
        <w:rPr>
          <w:spacing w:val="12"/>
          <w:position w:val="3"/>
        </w:rPr>
        <w:t>按键，完成配置。</w:t>
      </w:r>
    </w:p>
    <w:p>
      <w:pPr>
        <w:pStyle w:val="BodyText"/>
        <w:ind w:left="401" w:right="282" w:hanging="350"/>
        <w:spacing w:before="46" w:line="225" w:lineRule="auto"/>
        <w:rPr/>
      </w:pPr>
      <w:r>
        <w:rPr>
          <w:spacing w:val="14"/>
        </w:rPr>
        <w:t>(</w:t>
      </w:r>
      <w:r>
        <w:rPr>
          <w:spacing w:val="-34"/>
        </w:rPr>
        <w:t xml:space="preserve"> </w:t>
      </w:r>
      <w:r>
        <w:rPr>
          <w:rFonts w:ascii="Times New Roman" w:hAnsi="Times New Roman" w:eastAsia="Times New Roman" w:cs="Times New Roman"/>
          <w:spacing w:val="14"/>
        </w:rPr>
        <w:t>3</w:t>
      </w:r>
      <w:r>
        <w:rPr>
          <w:spacing w:val="14"/>
        </w:rPr>
        <w:t>)</w:t>
      </w:r>
      <w:r>
        <w:rPr>
          <w:spacing w:val="39"/>
        </w:rPr>
        <w:t xml:space="preserve"> </w:t>
      </w:r>
      <w:r>
        <w:rPr>
          <w:spacing w:val="14"/>
        </w:rPr>
        <w:t>如果闸杆类型为非直杆</w:t>
      </w:r>
      <w:r>
        <w:rPr>
          <w:spacing w:val="61"/>
        </w:rPr>
        <w:t xml:space="preserve"> </w:t>
      </w:r>
      <w:r>
        <w:rPr>
          <w:spacing w:val="14"/>
        </w:rPr>
        <w:t>(含栅栏杆</w:t>
      </w:r>
      <w:r>
        <w:rPr>
          <w:spacing w:val="-35"/>
        </w:rPr>
        <w:t xml:space="preserve"> </w:t>
      </w:r>
      <w:r>
        <w:rPr>
          <w:spacing w:val="14"/>
        </w:rPr>
        <w:t>、广</w:t>
      </w:r>
      <w:r>
        <w:rPr>
          <w:spacing w:val="9"/>
        </w:rPr>
        <w:t>告杆</w:t>
      </w:r>
      <w:r>
        <w:rPr>
          <w:spacing w:val="9"/>
          <w:position w:val="-3"/>
        </w:rPr>
        <w:t>、</w:t>
      </w:r>
      <w:r>
        <w:rPr>
          <w:spacing w:val="-20"/>
          <w:position w:val="-3"/>
        </w:rPr>
        <w:t xml:space="preserve"> </w:t>
      </w:r>
      <w:r>
        <w:rPr>
          <w:spacing w:val="9"/>
        </w:rPr>
        <w:t>曲臂杆</w:t>
      </w:r>
      <w:r>
        <w:rPr>
          <w:spacing w:val="9"/>
          <w:position w:val="-3"/>
        </w:rPr>
        <w:t>、</w:t>
      </w:r>
      <w:r>
        <w:rPr>
          <w:spacing w:val="9"/>
        </w:rPr>
        <w:t>空降闸)</w:t>
      </w:r>
      <w:r>
        <w:rPr>
          <w:spacing w:val="9"/>
          <w:position w:val="-3"/>
        </w:rPr>
        <w:t>，</w:t>
      </w:r>
      <w:r>
        <w:rPr>
          <w:rFonts w:ascii="Microsoft YaHei" w:hAnsi="Microsoft YaHei" w:eastAsia="Microsoft YaHei" w:cs="Microsoft YaHei"/>
          <w:sz w:val="15"/>
          <w:szCs w:val="15"/>
          <w:spacing w:val="9"/>
        </w:rPr>
        <w:t>必须进行动态</w:t>
      </w:r>
      <w:r>
        <w:rPr>
          <w:rFonts w:ascii="Microsoft YaHei" w:hAnsi="Microsoft YaHei" w:eastAsia="Microsoft YaHei" w:cs="Microsoft YaHei"/>
          <w:sz w:val="16"/>
          <w:szCs w:val="16"/>
          <w:color w:val="151515"/>
          <w:spacing w:val="6"/>
        </w:rPr>
        <w:t>校准,</w:t>
      </w:r>
      <w:r>
        <w:rPr>
          <w:rFonts w:ascii="Microsoft YaHei" w:hAnsi="Microsoft YaHei" w:eastAsia="Microsoft YaHei" w:cs="Microsoft YaHei"/>
          <w:sz w:val="16"/>
          <w:szCs w:val="16"/>
          <w:color w:val="151515"/>
          <w:spacing w:val="39"/>
        </w:rPr>
        <w:t xml:space="preserve"> </w:t>
      </w:r>
      <w:r>
        <w:rPr>
          <w:spacing w:val="6"/>
        </w:rPr>
        <w:t>具体步骤参照</w:t>
      </w:r>
      <w:r>
        <w:rPr>
          <w:spacing w:val="56"/>
        </w:rPr>
        <w:t xml:space="preserve"> </w:t>
      </w:r>
      <w:r>
        <w:rPr>
          <w:rFonts w:ascii="Microsoft YaHei" w:hAnsi="Microsoft YaHei" w:eastAsia="Microsoft YaHei" w:cs="Microsoft YaHei"/>
          <w:sz w:val="16"/>
          <w:szCs w:val="16"/>
          <w:spacing w:val="6"/>
        </w:rPr>
        <w:t>校准方法</w:t>
      </w:r>
      <w:r>
        <w:rPr>
          <w:spacing w:val="6"/>
        </w:rPr>
        <w:t>】</w:t>
      </w:r>
      <w:r>
        <w:rPr>
          <w:spacing w:val="6"/>
          <w:position w:val="-3"/>
        </w:rPr>
        <w:t>。</w:t>
      </w:r>
    </w:p>
    <w:p>
      <w:pPr>
        <w:pStyle w:val="BodyText"/>
        <w:ind w:left="436" w:right="305" w:hanging="385"/>
        <w:spacing w:before="61" w:line="234" w:lineRule="auto"/>
        <w:rPr>
          <w:rFonts w:ascii="Microsoft YaHei" w:hAnsi="Microsoft YaHei" w:eastAsia="Microsoft YaHei" w:cs="Microsoft YaHei"/>
          <w:sz w:val="15"/>
          <w:szCs w:val="15"/>
        </w:rPr>
      </w:pPr>
      <w:r>
        <w:rPr>
          <w:spacing w:val="15"/>
        </w:rPr>
        <w:t>(</w:t>
      </w:r>
      <w:r>
        <w:rPr>
          <w:rFonts w:ascii="Times New Roman" w:hAnsi="Times New Roman" w:eastAsia="Times New Roman" w:cs="Times New Roman"/>
          <w:spacing w:val="15"/>
        </w:rPr>
        <w:t>4</w:t>
      </w:r>
      <w:r>
        <w:rPr>
          <w:spacing w:val="15"/>
        </w:rPr>
        <w:t>)</w:t>
      </w:r>
      <w:r>
        <w:rPr>
          <w:spacing w:val="48"/>
          <w:w w:val="101"/>
        </w:rPr>
        <w:t xml:space="preserve"> </w:t>
      </w:r>
      <w:r>
        <w:rPr>
          <w:spacing w:val="15"/>
        </w:rPr>
        <w:t>如果车辆行车路面有铁轨</w:t>
      </w:r>
      <w:r>
        <w:rPr>
          <w:spacing w:val="-36"/>
        </w:rPr>
        <w:t xml:space="preserve"> </w:t>
      </w:r>
      <w:r>
        <w:rPr>
          <w:spacing w:val="15"/>
        </w:rPr>
        <w:t>、井盖</w:t>
      </w:r>
      <w:r>
        <w:rPr>
          <w:spacing w:val="-35"/>
        </w:rPr>
        <w:t xml:space="preserve"> </w:t>
      </w:r>
      <w:r>
        <w:rPr>
          <w:spacing w:val="15"/>
        </w:rPr>
        <w:t>、</w:t>
      </w:r>
      <w:r>
        <w:rPr>
          <w:spacing w:val="-32"/>
        </w:rPr>
        <w:t xml:space="preserve"> </w:t>
      </w:r>
      <w:r>
        <w:rPr>
          <w:spacing w:val="15"/>
        </w:rPr>
        <w:t>障碍</w:t>
      </w:r>
      <w:r>
        <w:rPr>
          <w:spacing w:val="13"/>
        </w:rPr>
        <w:t>物等干扰雷达检测的物体，</w:t>
      </w:r>
      <w:r>
        <w:rPr>
          <w:rFonts w:ascii="Microsoft YaHei" w:hAnsi="Microsoft YaHei" w:eastAsia="Microsoft YaHei" w:cs="Microsoft YaHei"/>
          <w:sz w:val="15"/>
          <w:szCs w:val="15"/>
          <w:spacing w:val="13"/>
        </w:rPr>
        <w:t>必须进行环</w:t>
      </w:r>
    </w:p>
    <w:p>
      <w:pPr>
        <w:pStyle w:val="BodyText"/>
        <w:ind w:left="402"/>
        <w:rPr/>
      </w:pPr>
      <w:r>
        <w:rPr>
          <w:position w:val="-5"/>
        </w:rPr>
        <w:drawing>
          <wp:inline distT="0" distB="0" distL="0" distR="0">
            <wp:extent cx="311569" cy="121538"/>
            <wp:effectExtent l="0" t="0" r="0" b="0"/>
            <wp:docPr id="52" name="IM 52"/>
            <wp:cNvGraphicFramePr/>
            <a:graphic>
              <a:graphicData uri="http://schemas.openxmlformats.org/drawingml/2006/picture">
                <pic:pic>
                  <pic:nvPicPr>
                    <pic:cNvPr id="52" name="IM 52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11569" cy="121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"/>
        </w:rPr>
        <w:t>,</w:t>
      </w:r>
      <w:r>
        <w:rPr>
          <w:spacing w:val="55"/>
          <w:w w:val="101"/>
        </w:rPr>
        <w:t xml:space="preserve"> </w:t>
      </w:r>
      <w:r>
        <w:rPr>
          <w:spacing w:val="1"/>
        </w:rPr>
        <w:t>具体步骤参照</w:t>
      </w:r>
      <w:r>
        <w:rPr>
          <w:spacing w:val="56"/>
          <w:w w:val="101"/>
        </w:rPr>
        <w:t xml:space="preserve"> </w:t>
      </w:r>
      <w:r>
        <w:rPr>
          <w:position w:val="-5"/>
        </w:rPr>
        <w:drawing>
          <wp:inline distT="0" distB="0" distL="0" distR="0">
            <wp:extent cx="404545" cy="121196"/>
            <wp:effectExtent l="0" t="0" r="0" b="0"/>
            <wp:docPr id="54" name="IM 54"/>
            <wp:cNvGraphicFramePr/>
            <a:graphic>
              <a:graphicData uri="http://schemas.openxmlformats.org/drawingml/2006/picture">
                <pic:pic>
                  <pic:nvPicPr>
                    <pic:cNvPr id="54" name="IM 54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04545" cy="121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"/>
        </w:rPr>
        <w:t>】。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before="10" w:line="259" w:lineRule="exact"/>
        <w:rPr/>
      </w:pPr>
      <w:r>
        <w:rPr>
          <w:position w:val="-5"/>
        </w:rPr>
        <w:drawing>
          <wp:inline distT="0" distB="0" distL="0" distR="0">
            <wp:extent cx="825500" cy="164325"/>
            <wp:effectExtent l="0" t="0" r="0" b="0"/>
            <wp:docPr id="56" name="IM 56"/>
            <wp:cNvGraphicFramePr/>
            <a:graphic>
              <a:graphicData uri="http://schemas.openxmlformats.org/drawingml/2006/picture">
                <pic:pic>
                  <pic:nvPicPr>
                    <pic:cNvPr id="56" name="IM 56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825500" cy="16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ind w:left="64"/>
        <w:spacing w:before="63" w:line="233" w:lineRule="auto"/>
        <w:outlineLvl w:val="1"/>
        <w:rPr/>
      </w:pPr>
      <w:r>
        <w:rPr>
          <w:spacing w:val="-1"/>
        </w:rPr>
        <w:t>(</w:t>
      </w:r>
      <w:r>
        <w:rPr>
          <w:spacing w:val="-20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>1</w:t>
      </w:r>
      <w:r>
        <w:rPr>
          <w:rFonts w:ascii="Times New Roman" w:hAnsi="Times New Roman" w:eastAsia="Times New Roman" w:cs="Times New Roman"/>
          <w:spacing w:val="-8"/>
        </w:rPr>
        <w:t xml:space="preserve"> </w:t>
      </w:r>
      <w:r>
        <w:rPr>
          <w:spacing w:val="-1"/>
        </w:rPr>
        <w:t>)</w:t>
      </w:r>
      <w:r>
        <w:rPr>
          <w:spacing w:val="52"/>
        </w:rPr>
        <w:t xml:space="preserve"> </w:t>
      </w:r>
      <w:r>
        <w:rPr>
          <w:spacing w:val="-1"/>
        </w:rPr>
        <w:t>动</w:t>
      </w:r>
      <w:r>
        <w:rPr>
          <w:spacing w:val="-38"/>
        </w:rPr>
        <w:t xml:space="preserve"> </w:t>
      </w:r>
      <w:r>
        <w:rPr>
          <w:spacing w:val="-1"/>
        </w:rPr>
        <w:t>态校</w:t>
      </w:r>
      <w:r>
        <w:rPr>
          <w:spacing w:val="-37"/>
        </w:rPr>
        <w:t xml:space="preserve"> </w:t>
      </w:r>
      <w:r>
        <w:rPr>
          <w:spacing w:val="-1"/>
        </w:rPr>
        <w:t>准</w:t>
      </w:r>
    </w:p>
    <w:p>
      <w:pPr>
        <w:pStyle w:val="BodyText"/>
        <w:ind w:left="443"/>
        <w:spacing w:before="76" w:line="232" w:lineRule="auto"/>
        <w:rPr/>
      </w:pPr>
      <w:r>
        <w:rPr>
          <w:rFonts w:ascii="Times New Roman" w:hAnsi="Times New Roman" w:eastAsia="Times New Roman" w:cs="Times New Roman"/>
          <w:spacing w:val="13"/>
        </w:rPr>
        <w:t>A.</w:t>
      </w:r>
      <w:r>
        <w:rPr>
          <w:rFonts w:ascii="Times New Roman" w:hAnsi="Times New Roman" w:eastAsia="Times New Roman" w:cs="Times New Roman"/>
          <w:spacing w:val="3"/>
        </w:rPr>
        <w:t xml:space="preserve">   </w:t>
      </w:r>
      <w:r>
        <w:rPr>
          <w:spacing w:val="13"/>
        </w:rPr>
        <w:t>遥控闸杆落下</w:t>
      </w:r>
      <w:r>
        <w:rPr>
          <w:spacing w:val="-37"/>
        </w:rPr>
        <w:t xml:space="preserve"> </w:t>
      </w:r>
      <w:r>
        <w:rPr>
          <w:spacing w:val="13"/>
        </w:rPr>
        <w:t>，并移除车道内杂物。</w:t>
      </w:r>
    </w:p>
    <w:p>
      <w:pPr>
        <w:pStyle w:val="BodyText"/>
        <w:ind w:left="454" w:right="390" w:hanging="10"/>
        <w:spacing w:before="22" w:line="273" w:lineRule="auto"/>
        <w:rPr/>
      </w:pPr>
      <w:r>
        <w:rPr>
          <w:rFonts w:ascii="Times New Roman" w:hAnsi="Times New Roman" w:eastAsia="Times New Roman" w:cs="Times New Roman"/>
          <w:spacing w:val="10"/>
        </w:rPr>
        <w:t>B.   </w:t>
      </w:r>
      <w:r>
        <w:rPr>
          <w:spacing w:val="10"/>
        </w:rPr>
        <w:t>点击微信小程序</w:t>
      </w:r>
      <w:r>
        <w:rPr>
          <w:rFonts w:ascii="Times New Roman" w:hAnsi="Times New Roman" w:eastAsia="Times New Roman" w:cs="Times New Roman"/>
          <w:b/>
          <w:bCs/>
          <w:spacing w:val="10"/>
        </w:rPr>
        <w:t>&lt;</w:t>
      </w:r>
      <w:r>
        <w:rPr>
          <w:rFonts w:ascii="Microsoft YaHei" w:hAnsi="Microsoft YaHei" w:eastAsia="Microsoft YaHei" w:cs="Microsoft YaHei"/>
          <w:color w:val="111111"/>
          <w:spacing w:val="10"/>
        </w:rPr>
        <w:t>:动态校准</w:t>
      </w:r>
      <w:r>
        <w:rPr>
          <w:rFonts w:ascii="Times New Roman" w:hAnsi="Times New Roman" w:eastAsia="Times New Roman" w:cs="Times New Roman"/>
          <w:b/>
          <w:bCs/>
          <w:spacing w:val="10"/>
        </w:rPr>
        <w:t>&gt;</w:t>
      </w:r>
      <w:r>
        <w:rPr>
          <w:rFonts w:ascii="Times New Roman" w:hAnsi="Times New Roman" w:eastAsia="Times New Roman" w:cs="Times New Roman"/>
          <w:b/>
          <w:bCs/>
        </w:rPr>
        <w:t xml:space="preserve"> </w:t>
      </w:r>
      <w:r>
        <w:rPr>
          <w:spacing w:val="10"/>
        </w:rPr>
        <w:t>按键，</w:t>
      </w:r>
      <w:r>
        <w:rPr>
          <w:spacing w:val="14"/>
        </w:rPr>
        <w:t>雷达绿灯快闪</w:t>
      </w:r>
      <w:r>
        <w:rPr>
          <w:spacing w:val="-27"/>
        </w:rPr>
        <w:t xml:space="preserve"> </w:t>
      </w:r>
      <w:r>
        <w:rPr>
          <w:spacing w:val="14"/>
        </w:rPr>
        <w:t>，雷达进入校准状态。</w:t>
      </w:r>
    </w:p>
    <w:p>
      <w:pPr>
        <w:pStyle w:val="BodyText"/>
        <w:ind w:left="449" w:right="311"/>
        <w:spacing w:before="91" w:line="317" w:lineRule="auto"/>
        <w:rPr/>
      </w:pPr>
      <w:r>
        <w:rPr>
          <w:rFonts w:ascii="Times New Roman" w:hAnsi="Times New Roman" w:eastAsia="Times New Roman" w:cs="Times New Roman"/>
          <w:spacing w:val="12"/>
        </w:rPr>
        <w:t>C.</w:t>
      </w:r>
      <w:r>
        <w:rPr>
          <w:rFonts w:ascii="Times New Roman" w:hAnsi="Times New Roman" w:eastAsia="Times New Roman" w:cs="Times New Roman"/>
          <w:spacing w:val="4"/>
        </w:rPr>
        <w:t xml:space="preserve">   </w:t>
      </w:r>
      <w:r>
        <w:rPr>
          <w:spacing w:val="12"/>
        </w:rPr>
        <w:t>在动态校准状态，遥控闸杆起落各 </w:t>
      </w:r>
      <w:r>
        <w:rPr>
          <w:rFonts w:ascii="Times New Roman" w:hAnsi="Times New Roman" w:eastAsia="Times New Roman" w:cs="Times New Roman"/>
          <w:spacing w:val="12"/>
        </w:rPr>
        <w:t>5</w:t>
      </w:r>
      <w:r>
        <w:rPr>
          <w:spacing w:val="13"/>
        </w:rPr>
        <w:t>次</w:t>
      </w:r>
      <w:r>
        <w:rPr>
          <w:spacing w:val="-17"/>
        </w:rPr>
        <w:t xml:space="preserve"> </w:t>
      </w:r>
      <w:r>
        <w:rPr>
          <w:spacing w:val="13"/>
        </w:rPr>
        <w:t>，确保此时雷达检测范围</w:t>
      </w:r>
      <w:r>
        <w:rPr>
          <w:spacing w:val="54"/>
        </w:rPr>
        <w:t xml:space="preserve"> </w:t>
      </w:r>
      <w:r>
        <w:rPr>
          <w:spacing w:val="13"/>
        </w:rPr>
        <w:t>(雷达左右</w:t>
      </w:r>
      <w:r>
        <w:rPr>
          <w:spacing w:val="8"/>
        </w:rPr>
        <w:t>两侧各 </w:t>
      </w:r>
      <w:r>
        <w:rPr>
          <w:rFonts w:ascii="Times New Roman" w:hAnsi="Times New Roman" w:eastAsia="Times New Roman" w:cs="Times New Roman"/>
          <w:spacing w:val="8"/>
        </w:rPr>
        <w:t>2.0m</w:t>
      </w:r>
      <w:r>
        <w:rPr>
          <w:rFonts w:ascii="Times New Roman" w:hAnsi="Times New Roman" w:eastAsia="Times New Roman" w:cs="Times New Roman"/>
          <w:spacing w:val="37"/>
          <w:w w:val="101"/>
        </w:rPr>
        <w:t xml:space="preserve"> </w:t>
      </w:r>
      <w:r>
        <w:rPr>
          <w:spacing w:val="8"/>
        </w:rPr>
        <w:t>的矩形区域)</w:t>
      </w:r>
      <w:r>
        <w:rPr>
          <w:spacing w:val="34"/>
        </w:rPr>
        <w:t xml:space="preserve"> </w:t>
      </w:r>
      <w:r>
        <w:rPr>
          <w:spacing w:val="8"/>
        </w:rPr>
        <w:t>内无行人、车</w:t>
      </w:r>
      <w:r>
        <w:rPr>
          <w:spacing w:val="13"/>
        </w:rPr>
        <w:t>辆等干扰目标。</w:t>
      </w:r>
    </w:p>
    <w:p>
      <w:pPr>
        <w:pStyle w:val="BodyText"/>
        <w:ind w:left="452" w:right="323" w:hanging="8"/>
        <w:spacing w:before="7"/>
        <w:rPr/>
      </w:pPr>
      <w:r>
        <w:rPr>
          <w:rFonts w:ascii="Times New Roman" w:hAnsi="Times New Roman" w:eastAsia="Times New Roman" w:cs="Times New Roman"/>
          <w:spacing w:val="9"/>
        </w:rPr>
        <w:t>D.   </w:t>
      </w:r>
      <w:r>
        <w:rPr>
          <w:spacing w:val="9"/>
        </w:rPr>
        <w:t>点击微信小程序</w:t>
      </w:r>
      <w:r>
        <w:rPr>
          <w:rFonts w:ascii="Times New Roman" w:hAnsi="Times New Roman" w:eastAsia="Times New Roman" w:cs="Times New Roman"/>
          <w:b/>
          <w:bCs/>
          <w:spacing w:val="9"/>
        </w:rPr>
        <w:t>&lt;</w:t>
      </w:r>
      <w:r>
        <w:rPr>
          <w:rFonts w:ascii="Microsoft YaHei" w:hAnsi="Microsoft YaHei" w:eastAsia="Microsoft YaHei" w:cs="Microsoft YaHei"/>
          <w:sz w:val="16"/>
          <w:szCs w:val="16"/>
          <w:spacing w:val="9"/>
        </w:rPr>
        <w:t>完成</w:t>
      </w:r>
      <w:r>
        <w:rPr>
          <w:rFonts w:ascii="Times New Roman" w:hAnsi="Times New Roman" w:eastAsia="Times New Roman" w:cs="Times New Roman"/>
          <w:b/>
          <w:bCs/>
          <w:spacing w:val="9"/>
        </w:rPr>
        <w:t>&gt;</w:t>
      </w:r>
      <w:r>
        <w:rPr>
          <w:rFonts w:ascii="Times New Roman" w:hAnsi="Times New Roman" w:eastAsia="Times New Roman" w:cs="Times New Roman"/>
          <w:b/>
          <w:bCs/>
          <w:spacing w:val="3"/>
        </w:rPr>
        <w:t xml:space="preserve"> </w:t>
      </w:r>
      <w:r>
        <w:rPr>
          <w:spacing w:val="9"/>
        </w:rPr>
        <w:t>按键</w:t>
      </w:r>
      <w:r>
        <w:rPr>
          <w:spacing w:val="-33"/>
        </w:rPr>
        <w:t xml:space="preserve"> </w:t>
      </w:r>
      <w:r>
        <w:rPr>
          <w:spacing w:val="9"/>
        </w:rPr>
        <w:t>，</w:t>
      </w:r>
      <w:r>
        <w:rPr>
          <w:spacing w:val="-38"/>
        </w:rPr>
        <w:t xml:space="preserve"> </w:t>
      </w:r>
      <w:r>
        <w:rPr>
          <w:spacing w:val="9"/>
        </w:rPr>
        <w:t>雷达</w:t>
      </w:r>
      <w:r>
        <w:rPr>
          <w:spacing w:val="12"/>
        </w:rPr>
        <w:t>绿灯熄灭</w:t>
      </w:r>
      <w:r>
        <w:rPr>
          <w:spacing w:val="-38"/>
        </w:rPr>
        <w:t xml:space="preserve"> </w:t>
      </w:r>
      <w:r>
        <w:rPr>
          <w:spacing w:val="12"/>
        </w:rPr>
        <w:t>，校准完成。</w:t>
      </w:r>
    </w:p>
    <w:p>
      <w:pPr>
        <w:pStyle w:val="BodyText"/>
        <w:ind w:left="64"/>
        <w:spacing w:before="86" w:line="233" w:lineRule="auto"/>
        <w:rPr/>
      </w:pPr>
      <w:r>
        <w:rPr>
          <w:spacing w:val="1"/>
        </w:rPr>
        <w:t>(</w:t>
      </w:r>
      <w:r>
        <w:rPr>
          <w:spacing w:val="-34"/>
        </w:rPr>
        <w:t xml:space="preserve"> </w:t>
      </w:r>
      <w:r>
        <w:rPr>
          <w:rFonts w:ascii="Times New Roman" w:hAnsi="Times New Roman" w:eastAsia="Times New Roman" w:cs="Times New Roman"/>
          <w:spacing w:val="1"/>
        </w:rPr>
        <w:t>2</w:t>
      </w:r>
      <w:r>
        <w:rPr>
          <w:rFonts w:ascii="Times New Roman" w:hAnsi="Times New Roman" w:eastAsia="Times New Roman" w:cs="Times New Roman"/>
          <w:spacing w:val="-8"/>
        </w:rPr>
        <w:t xml:space="preserve"> </w:t>
      </w:r>
      <w:r>
        <w:rPr>
          <w:spacing w:val="1"/>
        </w:rPr>
        <w:t>)</w:t>
      </w:r>
      <w:r>
        <w:rPr>
          <w:spacing w:val="51"/>
          <w:w w:val="101"/>
        </w:rPr>
        <w:t xml:space="preserve"> </w:t>
      </w:r>
      <w:r>
        <w:rPr>
          <w:spacing w:val="1"/>
        </w:rPr>
        <w:t>环</w:t>
      </w:r>
      <w:r>
        <w:rPr>
          <w:spacing w:val="-37"/>
        </w:rPr>
        <w:t xml:space="preserve"> </w:t>
      </w:r>
      <w:r>
        <w:rPr>
          <w:spacing w:val="1"/>
        </w:rPr>
        <w:t>境校</w:t>
      </w:r>
      <w:r>
        <w:rPr>
          <w:spacing w:val="-37"/>
        </w:rPr>
        <w:t xml:space="preserve"> </w:t>
      </w:r>
      <w:r>
        <w:rPr>
          <w:spacing w:val="1"/>
        </w:rPr>
        <w:t>准</w:t>
      </w:r>
    </w:p>
    <w:p>
      <w:pPr>
        <w:pStyle w:val="BodyText"/>
        <w:ind w:left="443"/>
        <w:spacing w:before="76" w:line="232" w:lineRule="auto"/>
        <w:rPr/>
      </w:pPr>
      <w:r>
        <w:rPr>
          <w:rFonts w:ascii="Times New Roman" w:hAnsi="Times New Roman" w:eastAsia="Times New Roman" w:cs="Times New Roman"/>
          <w:spacing w:val="13"/>
        </w:rPr>
        <w:t>A.</w:t>
      </w:r>
      <w:r>
        <w:rPr>
          <w:rFonts w:ascii="Times New Roman" w:hAnsi="Times New Roman" w:eastAsia="Times New Roman" w:cs="Times New Roman"/>
          <w:spacing w:val="3"/>
        </w:rPr>
        <w:t xml:space="preserve">   </w:t>
      </w:r>
      <w:r>
        <w:rPr>
          <w:spacing w:val="13"/>
        </w:rPr>
        <w:t>遥控闸杆抬起</w:t>
      </w:r>
      <w:r>
        <w:rPr>
          <w:spacing w:val="-37"/>
        </w:rPr>
        <w:t xml:space="preserve"> </w:t>
      </w:r>
      <w:r>
        <w:rPr>
          <w:spacing w:val="13"/>
        </w:rPr>
        <w:t>，并移除车道内杂物。</w:t>
      </w:r>
    </w:p>
    <w:p>
      <w:pPr>
        <w:pStyle w:val="BodyText"/>
        <w:ind w:left="454" w:right="390" w:hanging="10"/>
        <w:spacing w:before="23" w:line="250" w:lineRule="auto"/>
        <w:rPr/>
      </w:pPr>
      <w:r>
        <w:rPr>
          <w:rFonts w:ascii="Times New Roman" w:hAnsi="Times New Roman" w:eastAsia="Times New Roman" w:cs="Times New Roman"/>
          <w:spacing w:val="9"/>
        </w:rPr>
        <w:t>B.   </w:t>
      </w:r>
      <w:r>
        <w:rPr>
          <w:spacing w:val="9"/>
        </w:rPr>
        <w:t>点击微信小程序</w:t>
      </w:r>
      <w:r>
        <w:rPr>
          <w:rFonts w:ascii="Times New Roman" w:hAnsi="Times New Roman" w:eastAsia="Times New Roman" w:cs="Times New Roman"/>
          <w:b/>
          <w:bCs/>
          <w:spacing w:val="9"/>
        </w:rPr>
        <w:t>&lt;</w:t>
      </w:r>
      <w:r>
        <w:rPr>
          <w:rFonts w:ascii="Microsoft YaHei" w:hAnsi="Microsoft YaHei" w:eastAsia="Microsoft YaHei" w:cs="Microsoft YaHei"/>
          <w:sz w:val="15"/>
          <w:szCs w:val="15"/>
          <w:spacing w:val="9"/>
        </w:rPr>
        <w:t>环境校准</w:t>
      </w:r>
      <w:r>
        <w:rPr>
          <w:rFonts w:ascii="Times New Roman" w:hAnsi="Times New Roman" w:eastAsia="Times New Roman" w:cs="Times New Roman"/>
          <w:b/>
          <w:bCs/>
          <w:spacing w:val="9"/>
        </w:rPr>
        <w:t>&gt;</w:t>
      </w:r>
      <w:r>
        <w:rPr>
          <w:rFonts w:ascii="Times New Roman" w:hAnsi="Times New Roman" w:eastAsia="Times New Roman" w:cs="Times New Roman"/>
          <w:b/>
          <w:bCs/>
          <w:spacing w:val="-16"/>
        </w:rPr>
        <w:t xml:space="preserve"> </w:t>
      </w:r>
      <w:r>
        <w:rPr>
          <w:spacing w:val="9"/>
        </w:rPr>
        <w:t>按</w:t>
      </w:r>
      <w:r>
        <w:rPr>
          <w:spacing w:val="8"/>
        </w:rPr>
        <w:t>键，</w:t>
      </w:r>
      <w:r>
        <w:rPr>
          <w:spacing w:val="14"/>
        </w:rPr>
        <w:t>雷达绿灯快闪</w:t>
      </w:r>
      <w:r>
        <w:rPr>
          <w:spacing w:val="-27"/>
        </w:rPr>
        <w:t xml:space="preserve"> </w:t>
      </w:r>
      <w:r>
        <w:rPr>
          <w:spacing w:val="14"/>
        </w:rPr>
        <w:t>，雷达进入校准状态。</w:t>
      </w:r>
    </w:p>
    <w:p>
      <w:pPr>
        <w:pStyle w:val="BodyText"/>
        <w:ind w:left="452" w:right="314" w:hanging="3"/>
        <w:spacing w:before="94" w:line="309" w:lineRule="auto"/>
        <w:rPr/>
      </w:pPr>
      <w:r>
        <w:rPr>
          <w:rFonts w:ascii="Times New Roman" w:hAnsi="Times New Roman" w:eastAsia="Times New Roman" w:cs="Times New Roman"/>
          <w:spacing w:val="10"/>
        </w:rPr>
        <w:t>C.</w:t>
      </w:r>
      <w:r>
        <w:rPr>
          <w:rFonts w:ascii="Times New Roman" w:hAnsi="Times New Roman" w:eastAsia="Times New Roman" w:cs="Times New Roman"/>
          <w:spacing w:val="20"/>
        </w:rPr>
        <w:t xml:space="preserve">  </w:t>
      </w:r>
      <w:r>
        <w:rPr>
          <w:spacing w:val="10"/>
        </w:rPr>
        <w:t>环境校准持续 </w:t>
      </w:r>
      <w:r>
        <w:rPr>
          <w:rFonts w:ascii="Times New Roman" w:hAnsi="Times New Roman" w:eastAsia="Times New Roman" w:cs="Times New Roman"/>
          <w:spacing w:val="10"/>
        </w:rPr>
        <w:t>3</w:t>
      </w:r>
      <w:r>
        <w:rPr>
          <w:rFonts w:ascii="Times New Roman" w:hAnsi="Times New Roman" w:eastAsia="Times New Roman" w:cs="Times New Roman"/>
          <w:spacing w:val="13"/>
          <w:w w:val="101"/>
        </w:rPr>
        <w:t xml:space="preserve"> </w:t>
      </w:r>
      <w:r>
        <w:rPr>
          <w:spacing w:val="10"/>
        </w:rPr>
        <w:t>秒，确保此时雷达检</w:t>
      </w:r>
      <w:r>
        <w:rPr>
          <w:spacing w:val="13"/>
        </w:rPr>
        <w:t>测范围(雷达左右两侧各 </w:t>
      </w:r>
      <w:r>
        <w:rPr>
          <w:rFonts w:ascii="Times New Roman" w:hAnsi="Times New Roman" w:eastAsia="Times New Roman" w:cs="Times New Roman"/>
          <w:spacing w:val="13"/>
        </w:rPr>
        <w:t>2.0m</w:t>
      </w:r>
      <w:r>
        <w:rPr>
          <w:rFonts w:ascii="Times New Roman" w:hAnsi="Times New Roman" w:eastAsia="Times New Roman" w:cs="Times New Roman"/>
          <w:spacing w:val="25"/>
          <w:w w:val="102"/>
        </w:rPr>
        <w:t xml:space="preserve"> </w:t>
      </w:r>
      <w:r>
        <w:rPr>
          <w:spacing w:val="13"/>
        </w:rPr>
        <w:t>的矩形区</w:t>
      </w:r>
      <w:r>
        <w:rPr>
          <w:spacing w:val="13"/>
        </w:rPr>
        <w:t>域)</w:t>
      </w:r>
      <w:r>
        <w:rPr>
          <w:spacing w:val="51"/>
        </w:rPr>
        <w:t xml:space="preserve"> </w:t>
      </w:r>
      <w:r>
        <w:rPr>
          <w:spacing w:val="13"/>
        </w:rPr>
        <w:t>内无行人、车辆等干扰目标。</w:t>
      </w:r>
    </w:p>
    <w:p>
      <w:pPr>
        <w:pStyle w:val="BodyText"/>
        <w:ind w:left="444"/>
        <w:spacing w:before="60" w:line="232" w:lineRule="auto"/>
        <w:rPr/>
      </w:pPr>
      <w:r>
        <w:rPr>
          <w:rFonts w:ascii="Times New Roman" w:hAnsi="Times New Roman" w:eastAsia="Times New Roman" w:cs="Times New Roman"/>
          <w:spacing w:val="11"/>
        </w:rPr>
        <w:t>D.</w:t>
      </w:r>
      <w:r>
        <w:rPr>
          <w:rFonts w:ascii="Times New Roman" w:hAnsi="Times New Roman" w:eastAsia="Times New Roman" w:cs="Times New Roman"/>
          <w:spacing w:val="5"/>
        </w:rPr>
        <w:t xml:space="preserve">   </w:t>
      </w:r>
      <w:r>
        <w:rPr>
          <w:spacing w:val="11"/>
        </w:rPr>
        <w:t>待雷达绿灯熄灭</w:t>
      </w:r>
      <w:r>
        <w:rPr>
          <w:spacing w:val="-36"/>
        </w:rPr>
        <w:t xml:space="preserve"> </w:t>
      </w:r>
      <w:r>
        <w:rPr>
          <w:spacing w:val="11"/>
        </w:rPr>
        <w:t>，校准完成。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before="9" w:line="258" w:lineRule="exact"/>
        <w:rPr/>
      </w:pPr>
      <w:r>
        <w:rPr>
          <w:position w:val="-5"/>
        </w:rPr>
        <w:drawing>
          <wp:inline distT="0" distB="0" distL="0" distR="0">
            <wp:extent cx="826109" cy="163893"/>
            <wp:effectExtent l="0" t="0" r="0" b="0"/>
            <wp:docPr id="58" name="IM 58"/>
            <wp:cNvGraphicFramePr/>
            <a:graphic>
              <a:graphicData uri="http://schemas.openxmlformats.org/drawingml/2006/picture">
                <pic:pic>
                  <pic:nvPicPr>
                    <pic:cNvPr id="58" name="IM 58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826109" cy="163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ind w:left="59"/>
        <w:spacing w:before="65" w:line="232" w:lineRule="auto"/>
        <w:outlineLvl w:val="1"/>
        <w:rPr/>
      </w:pPr>
      <w:r>
        <w:rPr>
          <w:spacing w:val="7"/>
        </w:rPr>
        <w:t>(</w:t>
      </w:r>
      <w:r>
        <w:rPr>
          <w:rFonts w:ascii="Times New Roman" w:hAnsi="Times New Roman" w:eastAsia="Times New Roman" w:cs="Times New Roman"/>
          <w:spacing w:val="7"/>
        </w:rPr>
        <w:t>1</w:t>
      </w:r>
      <w:r>
        <w:rPr>
          <w:spacing w:val="7"/>
        </w:rPr>
        <w:t>)</w:t>
      </w:r>
      <w:r>
        <w:rPr>
          <w:spacing w:val="46"/>
        </w:rPr>
        <w:t xml:space="preserve"> </w:t>
      </w:r>
      <w:r>
        <w:rPr>
          <w:spacing w:val="7"/>
        </w:rPr>
        <w:t>雷达上电</w:t>
      </w:r>
      <w:r>
        <w:rPr>
          <w:spacing w:val="-36"/>
        </w:rPr>
        <w:t xml:space="preserve"> </w:t>
      </w:r>
      <w:r>
        <w:rPr>
          <w:spacing w:val="7"/>
        </w:rPr>
        <w:t>，</w:t>
      </w:r>
      <w:r>
        <w:rPr>
          <w:spacing w:val="-38"/>
        </w:rPr>
        <w:t xml:space="preserve"> </w:t>
      </w:r>
      <w:r>
        <w:rPr>
          <w:spacing w:val="7"/>
        </w:rPr>
        <w:t>红灯闪烁</w:t>
      </w:r>
      <w:r>
        <w:rPr>
          <w:spacing w:val="35"/>
        </w:rPr>
        <w:t xml:space="preserve"> </w:t>
      </w:r>
      <w:r>
        <w:rPr>
          <w:rFonts w:ascii="Times New Roman" w:hAnsi="Times New Roman" w:eastAsia="Times New Roman" w:cs="Times New Roman"/>
          <w:spacing w:val="7"/>
        </w:rPr>
        <w:t>3</w:t>
      </w:r>
      <w:r>
        <w:rPr>
          <w:rFonts w:ascii="Times New Roman" w:hAnsi="Times New Roman" w:eastAsia="Times New Roman" w:cs="Times New Roman"/>
          <w:spacing w:val="1"/>
        </w:rPr>
        <w:t xml:space="preserve">  </w:t>
      </w:r>
      <w:r>
        <w:rPr>
          <w:spacing w:val="7"/>
        </w:rPr>
        <w:t>次。</w:t>
      </w:r>
    </w:p>
    <w:p>
      <w:pPr>
        <w:pStyle w:val="BodyText"/>
        <w:ind w:left="447" w:right="339" w:hanging="388"/>
        <w:spacing w:before="78" w:line="298" w:lineRule="auto"/>
        <w:rPr/>
      </w:pPr>
      <w:r>
        <w:rPr>
          <w:spacing w:val="14"/>
        </w:rPr>
        <w:t>(</w:t>
      </w:r>
      <w:r>
        <w:rPr>
          <w:rFonts w:ascii="Times New Roman" w:hAnsi="Times New Roman" w:eastAsia="Times New Roman" w:cs="Times New Roman"/>
          <w:spacing w:val="14"/>
        </w:rPr>
        <w:t>2</w:t>
      </w:r>
      <w:r>
        <w:rPr>
          <w:spacing w:val="14"/>
        </w:rPr>
        <w:t>)</w:t>
      </w:r>
      <w:r>
        <w:rPr>
          <w:spacing w:val="55"/>
        </w:rPr>
        <w:t xml:space="preserve"> </w:t>
      </w:r>
      <w:r>
        <w:rPr>
          <w:spacing w:val="14"/>
        </w:rPr>
        <w:t>雷达检测范围内无行人</w:t>
      </w:r>
      <w:r>
        <w:rPr>
          <w:spacing w:val="-33"/>
        </w:rPr>
        <w:t xml:space="preserve"> </w:t>
      </w:r>
      <w:r>
        <w:rPr>
          <w:spacing w:val="14"/>
        </w:rPr>
        <w:t>、</w:t>
      </w:r>
      <w:r>
        <w:rPr>
          <w:spacing w:val="-38"/>
        </w:rPr>
        <w:t xml:space="preserve"> </w:t>
      </w:r>
      <w:r>
        <w:rPr>
          <w:spacing w:val="14"/>
        </w:rPr>
        <w:t>车辆等干扰</w:t>
      </w:r>
      <w:r>
        <w:rPr>
          <w:spacing w:val="-16"/>
        </w:rPr>
        <w:t xml:space="preserve"> </w:t>
      </w:r>
      <w:r>
        <w:rPr>
          <w:spacing w:val="14"/>
        </w:rPr>
        <w:t>目</w:t>
      </w:r>
      <w:r>
        <w:rPr>
          <w:spacing w:val="13"/>
        </w:rPr>
        <w:t>标</w:t>
      </w:r>
      <w:r>
        <w:rPr>
          <w:spacing w:val="-33"/>
        </w:rPr>
        <w:t xml:space="preserve"> </w:t>
      </w:r>
      <w:r>
        <w:rPr>
          <w:spacing w:val="13"/>
        </w:rPr>
        <w:t>，遥控闸杆起落</w:t>
      </w:r>
      <w:r>
        <w:rPr>
          <w:spacing w:val="-38"/>
        </w:rPr>
        <w:t xml:space="preserve"> </w:t>
      </w:r>
      <w:r>
        <w:rPr>
          <w:spacing w:val="13"/>
        </w:rPr>
        <w:t>，绿灯保持常灭。</w:t>
      </w:r>
    </w:p>
    <w:p>
      <w:pPr>
        <w:pStyle w:val="BodyText"/>
        <w:ind w:left="448" w:right="328" w:hanging="389"/>
        <w:spacing w:before="58" w:line="319" w:lineRule="auto"/>
        <w:rPr/>
      </w:pPr>
      <w:r>
        <w:rPr>
          <w:spacing w:val="17"/>
        </w:rPr>
        <w:t>(</w:t>
      </w:r>
      <w:r>
        <w:rPr>
          <w:rFonts w:ascii="Times New Roman" w:hAnsi="Times New Roman" w:eastAsia="Times New Roman" w:cs="Times New Roman"/>
          <w:spacing w:val="17"/>
        </w:rPr>
        <w:t>3</w:t>
      </w:r>
      <w:r>
        <w:rPr>
          <w:spacing w:val="17"/>
        </w:rPr>
        <w:t>)</w:t>
      </w:r>
      <w:r>
        <w:rPr>
          <w:spacing w:val="45"/>
          <w:w w:val="101"/>
        </w:rPr>
        <w:t xml:space="preserve"> </w:t>
      </w:r>
      <w:r>
        <w:rPr>
          <w:spacing w:val="17"/>
        </w:rPr>
        <w:t>遥控闸杆抬起</w:t>
      </w:r>
      <w:r>
        <w:rPr>
          <w:spacing w:val="-34"/>
        </w:rPr>
        <w:t xml:space="preserve"> </w:t>
      </w:r>
      <w:r>
        <w:rPr>
          <w:spacing w:val="17"/>
        </w:rPr>
        <w:t>，</w:t>
      </w:r>
      <w:r>
        <w:rPr>
          <w:spacing w:val="-39"/>
        </w:rPr>
        <w:t xml:space="preserve"> </w:t>
      </w:r>
      <w:r>
        <w:rPr>
          <w:spacing w:val="17"/>
        </w:rPr>
        <w:t>配置雷达参数为人车区</w:t>
      </w:r>
      <w:r>
        <w:rPr>
          <w:spacing w:val="10"/>
        </w:rPr>
        <w:t>分模式，人进入雷达检测范围，绿灯亮；</w:t>
      </w:r>
      <w:r>
        <w:rPr>
          <w:spacing w:val="13"/>
        </w:rPr>
        <w:t>人离开雷达检测范围</w:t>
      </w:r>
      <w:r>
        <w:rPr>
          <w:spacing w:val="-28"/>
        </w:rPr>
        <w:t xml:space="preserve"> </w:t>
      </w:r>
      <w:r>
        <w:rPr>
          <w:spacing w:val="13"/>
        </w:rPr>
        <w:t>，绿灯灭</w:t>
      </w:r>
      <w:r>
        <w:rPr>
          <w:spacing w:val="-39"/>
        </w:rPr>
        <w:t xml:space="preserve"> </w:t>
      </w:r>
      <w:r>
        <w:rPr>
          <w:spacing w:val="13"/>
        </w:rPr>
        <w:t>，</w:t>
      </w:r>
      <w:r>
        <w:rPr>
          <w:spacing w:val="-28"/>
        </w:rPr>
        <w:t xml:space="preserve"> </w:t>
      </w:r>
      <w:r>
        <w:rPr>
          <w:spacing w:val="13"/>
        </w:rPr>
        <w:t>闸杆不</w:t>
      </w:r>
      <w:r>
        <w:rPr>
          <w:spacing w:val="5"/>
        </w:rPr>
        <w:t>落下。</w:t>
      </w:r>
    </w:p>
    <w:p>
      <w:pPr>
        <w:pStyle w:val="BodyText"/>
        <w:ind w:left="445" w:right="334" w:hanging="386"/>
        <w:spacing w:before="60" w:line="319" w:lineRule="auto"/>
        <w:rPr/>
      </w:pPr>
      <w:r>
        <w:rPr>
          <w:spacing w:val="17"/>
        </w:rPr>
        <w:t>(</w:t>
      </w:r>
      <w:r>
        <w:rPr>
          <w:rFonts w:ascii="Times New Roman" w:hAnsi="Times New Roman" w:eastAsia="Times New Roman" w:cs="Times New Roman"/>
          <w:spacing w:val="17"/>
        </w:rPr>
        <w:t>4</w:t>
      </w:r>
      <w:r>
        <w:rPr>
          <w:spacing w:val="17"/>
        </w:rPr>
        <w:t>)</w:t>
      </w:r>
      <w:r>
        <w:rPr>
          <w:spacing w:val="45"/>
          <w:w w:val="101"/>
        </w:rPr>
        <w:t xml:space="preserve"> </w:t>
      </w:r>
      <w:r>
        <w:rPr>
          <w:spacing w:val="17"/>
        </w:rPr>
        <w:t>遥控闸杆抬起</w:t>
      </w:r>
      <w:r>
        <w:rPr>
          <w:spacing w:val="-34"/>
        </w:rPr>
        <w:t xml:space="preserve"> </w:t>
      </w:r>
      <w:r>
        <w:rPr>
          <w:spacing w:val="17"/>
        </w:rPr>
        <w:t>，</w:t>
      </w:r>
      <w:r>
        <w:rPr>
          <w:spacing w:val="-39"/>
        </w:rPr>
        <w:t xml:space="preserve"> </w:t>
      </w:r>
      <w:r>
        <w:rPr>
          <w:spacing w:val="17"/>
        </w:rPr>
        <w:t>配置雷达参数为人车不</w:t>
      </w:r>
      <w:r>
        <w:rPr>
          <w:spacing w:val="15"/>
        </w:rPr>
        <w:t>区分模式</w:t>
      </w:r>
      <w:r>
        <w:rPr>
          <w:spacing w:val="-27"/>
        </w:rPr>
        <w:t xml:space="preserve"> </w:t>
      </w:r>
      <w:r>
        <w:rPr>
          <w:spacing w:val="15"/>
        </w:rPr>
        <w:t>，人进入雷达检测范围</w:t>
      </w:r>
      <w:r>
        <w:rPr>
          <w:spacing w:val="-36"/>
        </w:rPr>
        <w:t xml:space="preserve"> </w:t>
      </w:r>
      <w:r>
        <w:rPr>
          <w:spacing w:val="15"/>
        </w:rPr>
        <w:t>，绿灯</w:t>
      </w:r>
      <w:r>
        <w:rPr>
          <w:spacing w:val="12"/>
        </w:rPr>
        <w:t>亮</w:t>
      </w:r>
      <w:r>
        <w:rPr>
          <w:spacing w:val="-37"/>
        </w:rPr>
        <w:t xml:space="preserve"> </w:t>
      </w:r>
      <w:r>
        <w:rPr>
          <w:spacing w:val="12"/>
        </w:rPr>
        <w:t>；人离开雷达检测范围</w:t>
      </w:r>
      <w:r>
        <w:rPr>
          <w:spacing w:val="-39"/>
        </w:rPr>
        <w:t xml:space="preserve"> </w:t>
      </w:r>
      <w:r>
        <w:rPr>
          <w:spacing w:val="12"/>
        </w:rPr>
        <w:t>，绿灯灭</w:t>
      </w:r>
      <w:r>
        <w:rPr>
          <w:spacing w:val="-38"/>
        </w:rPr>
        <w:t xml:space="preserve"> </w:t>
      </w:r>
      <w:r>
        <w:rPr>
          <w:spacing w:val="12"/>
        </w:rPr>
        <w:t>，</w:t>
      </w:r>
      <w:r>
        <w:rPr>
          <w:spacing w:val="-28"/>
        </w:rPr>
        <w:t xml:space="preserve"> </w:t>
      </w:r>
      <w:r>
        <w:rPr>
          <w:spacing w:val="12"/>
        </w:rPr>
        <w:t>闸</w:t>
      </w:r>
      <w:r>
        <w:rPr>
          <w:spacing w:val="8"/>
        </w:rPr>
        <w:t>杆落下。</w:t>
      </w:r>
    </w:p>
    <w:p>
      <w:pPr>
        <w:pStyle w:val="BodyText"/>
        <w:ind w:left="448" w:right="332" w:hanging="389"/>
        <w:spacing w:before="59" w:line="319" w:lineRule="auto"/>
        <w:rPr/>
      </w:pPr>
      <w:r>
        <w:rPr>
          <w:spacing w:val="17"/>
        </w:rPr>
        <w:t>(</w:t>
      </w:r>
      <w:r>
        <w:rPr>
          <w:rFonts w:ascii="Times New Roman" w:hAnsi="Times New Roman" w:eastAsia="Times New Roman" w:cs="Times New Roman"/>
          <w:spacing w:val="17"/>
        </w:rPr>
        <w:t>5</w:t>
      </w:r>
      <w:r>
        <w:rPr>
          <w:spacing w:val="17"/>
        </w:rPr>
        <w:t>)</w:t>
      </w:r>
      <w:r>
        <w:rPr>
          <w:spacing w:val="45"/>
          <w:w w:val="101"/>
        </w:rPr>
        <w:t xml:space="preserve"> </w:t>
      </w:r>
      <w:r>
        <w:rPr>
          <w:spacing w:val="17"/>
        </w:rPr>
        <w:t>遥控闸杆抬起</w:t>
      </w:r>
      <w:r>
        <w:rPr>
          <w:spacing w:val="-34"/>
        </w:rPr>
        <w:t xml:space="preserve"> </w:t>
      </w:r>
      <w:r>
        <w:rPr>
          <w:spacing w:val="17"/>
        </w:rPr>
        <w:t>，</w:t>
      </w:r>
      <w:r>
        <w:rPr>
          <w:spacing w:val="-39"/>
        </w:rPr>
        <w:t xml:space="preserve"> </w:t>
      </w:r>
      <w:r>
        <w:rPr>
          <w:spacing w:val="17"/>
        </w:rPr>
        <w:t>配置雷达参数为人车区</w:t>
      </w:r>
      <w:r>
        <w:rPr>
          <w:spacing w:val="17"/>
        </w:rPr>
        <w:t>分或人车不区分模式</w:t>
      </w:r>
      <w:r>
        <w:rPr>
          <w:spacing w:val="-33"/>
        </w:rPr>
        <w:t xml:space="preserve"> </w:t>
      </w:r>
      <w:r>
        <w:rPr>
          <w:spacing w:val="17"/>
        </w:rPr>
        <w:t>，车进入雷达检测</w:t>
      </w:r>
      <w:r>
        <w:rPr>
          <w:spacing w:val="13"/>
        </w:rPr>
        <w:t>范围</w:t>
      </w:r>
      <w:r>
        <w:rPr>
          <w:spacing w:val="-32"/>
        </w:rPr>
        <w:t xml:space="preserve"> </w:t>
      </w:r>
      <w:r>
        <w:rPr>
          <w:spacing w:val="13"/>
        </w:rPr>
        <w:t>，绿灯亮；</w:t>
      </w:r>
      <w:r>
        <w:rPr>
          <w:spacing w:val="-27"/>
        </w:rPr>
        <w:t xml:space="preserve"> </w:t>
      </w:r>
      <w:r>
        <w:rPr>
          <w:spacing w:val="13"/>
        </w:rPr>
        <w:t>车离开雷达检测范围</w:t>
      </w:r>
      <w:r>
        <w:rPr>
          <w:spacing w:val="-36"/>
        </w:rPr>
        <w:t xml:space="preserve"> </w:t>
      </w:r>
      <w:r>
        <w:rPr>
          <w:spacing w:val="13"/>
        </w:rPr>
        <w:t>，</w:t>
      </w:r>
      <w:r>
        <w:rPr>
          <w:spacing w:val="7"/>
        </w:rPr>
        <w:t>绿灯灭</w:t>
      </w:r>
      <w:r>
        <w:rPr>
          <w:spacing w:val="-35"/>
        </w:rPr>
        <w:t xml:space="preserve"> </w:t>
      </w:r>
      <w:r>
        <w:rPr>
          <w:spacing w:val="7"/>
        </w:rPr>
        <w:t>，</w:t>
      </w:r>
      <w:r>
        <w:rPr>
          <w:spacing w:val="-30"/>
        </w:rPr>
        <w:t xml:space="preserve"> </w:t>
      </w:r>
      <w:r>
        <w:rPr>
          <w:spacing w:val="7"/>
        </w:rPr>
        <w:t>闸杆落下。</w:t>
      </w:r>
    </w:p>
    <w:p>
      <w:pPr>
        <w:pStyle w:val="BodyText"/>
        <w:ind w:left="444" w:right="332" w:hanging="385"/>
        <w:spacing w:before="63" w:line="309" w:lineRule="auto"/>
        <w:rPr/>
      </w:pPr>
      <w:r>
        <w:rPr>
          <w:spacing w:val="12"/>
        </w:rPr>
        <w:t>(</w:t>
      </w:r>
      <w:r>
        <w:rPr>
          <w:rFonts w:ascii="Times New Roman" w:hAnsi="Times New Roman" w:eastAsia="Times New Roman" w:cs="Times New Roman"/>
          <w:spacing w:val="12"/>
        </w:rPr>
        <w:t>6</w:t>
      </w:r>
      <w:r>
        <w:rPr>
          <w:spacing w:val="12"/>
        </w:rPr>
        <w:t>)</w:t>
      </w:r>
      <w:r>
        <w:rPr>
          <w:spacing w:val="35"/>
          <w:w w:val="101"/>
        </w:rPr>
        <w:t xml:space="preserve"> </w:t>
      </w:r>
      <w:r>
        <w:rPr>
          <w:spacing w:val="12"/>
        </w:rPr>
        <w:t>等待</w:t>
      </w:r>
      <w:r>
        <w:rPr>
          <w:spacing w:val="38"/>
        </w:rPr>
        <w:t xml:space="preserve"> </w:t>
      </w:r>
      <w:r>
        <w:rPr>
          <w:rFonts w:ascii="Times New Roman" w:hAnsi="Times New Roman" w:eastAsia="Times New Roman" w:cs="Times New Roman"/>
          <w:spacing w:val="12"/>
        </w:rPr>
        <w:t>15</w:t>
      </w:r>
      <w:r>
        <w:rPr>
          <w:rFonts w:ascii="Times New Roman" w:hAnsi="Times New Roman" w:eastAsia="Times New Roman" w:cs="Times New Roman"/>
          <w:spacing w:val="27"/>
          <w:w w:val="102"/>
        </w:rPr>
        <w:t xml:space="preserve"> </w:t>
      </w:r>
      <w:r>
        <w:rPr>
          <w:spacing w:val="12"/>
        </w:rPr>
        <w:t>分钟，微信小程序无法搜索到雷</w:t>
      </w:r>
      <w:r>
        <w:rPr>
          <w:spacing w:val="15"/>
        </w:rPr>
        <w:t>达</w:t>
      </w:r>
      <w:r>
        <w:rPr>
          <w:spacing w:val="-26"/>
        </w:rPr>
        <w:t xml:space="preserve"> </w:t>
      </w:r>
      <w:r>
        <w:rPr>
          <w:spacing w:val="15"/>
        </w:rPr>
        <w:t>；短按线束按钮</w:t>
      </w:r>
      <w:r>
        <w:rPr>
          <w:spacing w:val="-36"/>
        </w:rPr>
        <w:t xml:space="preserve"> </w:t>
      </w:r>
      <w:r>
        <w:rPr>
          <w:spacing w:val="15"/>
        </w:rPr>
        <w:t>，小程序可再次搜索</w:t>
      </w:r>
      <w:r>
        <w:rPr>
          <w:spacing w:val="14"/>
        </w:rPr>
        <w:t>到雷达并成功连接。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before="4" w:line="258" w:lineRule="exact"/>
        <w:rPr/>
      </w:pPr>
      <w:r>
        <w:rPr>
          <w:position w:val="-5"/>
        </w:rPr>
        <w:drawing>
          <wp:inline distT="0" distB="0" distL="0" distR="0">
            <wp:extent cx="816076" cy="164083"/>
            <wp:effectExtent l="0" t="0" r="0" b="0"/>
            <wp:docPr id="60" name="IM 60"/>
            <wp:cNvGraphicFramePr/>
            <a:graphic>
              <a:graphicData uri="http://schemas.openxmlformats.org/drawingml/2006/picture">
                <pic:pic>
                  <pic:nvPicPr>
                    <pic:cNvPr id="60" name="IM 60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816076" cy="1640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ind w:right="2"/>
        <w:spacing w:before="75" w:line="232" w:lineRule="auto"/>
        <w:outlineLvl w:val="1"/>
        <w:jc w:val="right"/>
        <w:rPr/>
      </w:pPr>
      <w:r>
        <w:rPr>
          <w:spacing w:val="13"/>
        </w:rPr>
        <w:t>(</w:t>
      </w:r>
      <w:r>
        <w:rPr>
          <w:spacing w:val="-19"/>
        </w:rPr>
        <w:t xml:space="preserve"> </w:t>
      </w:r>
      <w:r>
        <w:rPr>
          <w:rFonts w:ascii="Times New Roman" w:hAnsi="Times New Roman" w:eastAsia="Times New Roman" w:cs="Times New Roman"/>
          <w:spacing w:val="13"/>
        </w:rPr>
        <w:t>1</w:t>
      </w:r>
      <w:r>
        <w:rPr>
          <w:spacing w:val="13"/>
        </w:rPr>
        <w:t>)</w:t>
      </w:r>
      <w:r>
        <w:rPr>
          <w:spacing w:val="24"/>
        </w:rPr>
        <w:t xml:space="preserve">  </w:t>
      </w:r>
      <w:r>
        <w:rPr>
          <w:spacing w:val="13"/>
        </w:rPr>
        <w:t>如果有大型车辆出入</w:t>
      </w:r>
      <w:r>
        <w:rPr>
          <w:spacing w:val="-38"/>
        </w:rPr>
        <w:t xml:space="preserve"> </w:t>
      </w:r>
      <w:r>
        <w:rPr>
          <w:spacing w:val="13"/>
        </w:rPr>
        <w:t>，建议安装两个雷</w:t>
      </w:r>
    </w:p>
    <w:p>
      <w:pPr>
        <w:pStyle w:val="BodyText"/>
        <w:ind w:left="436"/>
        <w:spacing w:before="45" w:line="232" w:lineRule="auto"/>
        <w:rPr/>
      </w:pPr>
      <w:r>
        <w:rPr>
          <w:spacing w:val="8"/>
        </w:rPr>
        <w:t>达，安装高度分别为 </w:t>
      </w:r>
      <w:r>
        <w:rPr>
          <w:rFonts w:ascii="Times New Roman" w:hAnsi="Times New Roman" w:eastAsia="Times New Roman" w:cs="Times New Roman"/>
          <w:spacing w:val="8"/>
        </w:rPr>
        <w:t>0.6m</w:t>
      </w:r>
      <w:r>
        <w:rPr>
          <w:rFonts w:ascii="Times New Roman" w:hAnsi="Times New Roman" w:eastAsia="Times New Roman" w:cs="Times New Roman"/>
          <w:spacing w:val="24"/>
        </w:rPr>
        <w:t xml:space="preserve"> </w:t>
      </w:r>
      <w:r>
        <w:rPr>
          <w:spacing w:val="8"/>
        </w:rPr>
        <w:t>和</w:t>
      </w:r>
      <w:r>
        <w:rPr>
          <w:spacing w:val="28"/>
        </w:rPr>
        <w:t xml:space="preserve"> </w:t>
      </w:r>
      <w:r>
        <w:rPr>
          <w:rFonts w:ascii="Times New Roman" w:hAnsi="Times New Roman" w:eastAsia="Times New Roman" w:cs="Times New Roman"/>
          <w:spacing w:val="8"/>
        </w:rPr>
        <w:t>1.0m</w:t>
      </w:r>
      <w:r>
        <w:rPr>
          <w:spacing w:val="8"/>
        </w:rPr>
        <w:t>。</w:t>
      </w:r>
    </w:p>
    <w:p>
      <w:pPr>
        <w:pStyle w:val="BodyText"/>
        <w:ind w:left="51"/>
        <w:spacing w:before="100" w:line="231" w:lineRule="auto"/>
        <w:rPr/>
      </w:pPr>
      <w:r>
        <w:rPr>
          <w:spacing w:val="14"/>
        </w:rPr>
        <w:t>(</w:t>
      </w:r>
      <w:r>
        <w:rPr>
          <w:spacing w:val="-36"/>
        </w:rPr>
        <w:t xml:space="preserve"> </w:t>
      </w:r>
      <w:r>
        <w:rPr>
          <w:rFonts w:ascii="Times New Roman" w:hAnsi="Times New Roman" w:eastAsia="Times New Roman" w:cs="Times New Roman"/>
          <w:spacing w:val="14"/>
        </w:rPr>
        <w:t>2</w:t>
      </w:r>
      <w:r>
        <w:rPr>
          <w:spacing w:val="14"/>
        </w:rPr>
        <w:t>)</w:t>
      </w:r>
      <w:r>
        <w:rPr>
          <w:spacing w:val="35"/>
          <w:w w:val="101"/>
        </w:rPr>
        <w:t xml:space="preserve"> </w:t>
      </w:r>
      <w:r>
        <w:rPr>
          <w:spacing w:val="14"/>
        </w:rPr>
        <w:t>避免出现特大角度拐入</w:t>
      </w:r>
      <w:r>
        <w:rPr>
          <w:spacing w:val="-38"/>
        </w:rPr>
        <w:t xml:space="preserve"> </w:t>
      </w:r>
      <w:r>
        <w:rPr>
          <w:spacing w:val="14"/>
        </w:rPr>
        <w:t>、</w:t>
      </w:r>
      <w:r>
        <w:rPr>
          <w:spacing w:val="-39"/>
        </w:rPr>
        <w:t xml:space="preserve"> </w:t>
      </w:r>
      <w:r>
        <w:rPr>
          <w:spacing w:val="14"/>
        </w:rPr>
        <w:t>拐出情况。</w:t>
      </w:r>
    </w:p>
    <w:p>
      <w:pPr>
        <w:pStyle w:val="BodyText"/>
        <w:ind w:left="437" w:right="4" w:hanging="386"/>
        <w:spacing w:before="60" w:line="311" w:lineRule="auto"/>
        <w:rPr/>
      </w:pPr>
      <w:r>
        <w:rPr>
          <w:spacing w:val="10"/>
        </w:rPr>
        <w:t>(</w:t>
      </w:r>
      <w:r>
        <w:rPr>
          <w:rFonts w:ascii="Times New Roman" w:hAnsi="Times New Roman" w:eastAsia="Times New Roman" w:cs="Times New Roman"/>
          <w:spacing w:val="10"/>
        </w:rPr>
        <w:t>3</w:t>
      </w:r>
      <w:r>
        <w:rPr>
          <w:spacing w:val="10"/>
        </w:rPr>
        <w:t>)</w:t>
      </w:r>
      <w:r>
        <w:rPr>
          <w:spacing w:val="20"/>
        </w:rPr>
        <w:t xml:space="preserve">  </w:t>
      </w:r>
      <w:r>
        <w:rPr>
          <w:spacing w:val="10"/>
        </w:rPr>
        <w:t>雷达需使用 </w:t>
      </w:r>
      <w:r>
        <w:rPr>
          <w:rFonts w:ascii="Times New Roman" w:hAnsi="Times New Roman" w:eastAsia="Times New Roman" w:cs="Times New Roman"/>
        </w:rPr>
        <w:t>DC</w:t>
      </w:r>
      <w:r>
        <w:rPr>
          <w:rFonts w:ascii="Times New Roman" w:hAnsi="Times New Roman" w:eastAsia="Times New Roman" w:cs="Times New Roman"/>
          <w:spacing w:val="11"/>
          <w:w w:val="102"/>
        </w:rPr>
        <w:t xml:space="preserve"> </w:t>
      </w:r>
      <w:r>
        <w:rPr>
          <w:rFonts w:ascii="Times New Roman" w:hAnsi="Times New Roman" w:eastAsia="Times New Roman" w:cs="Times New Roman"/>
          <w:spacing w:val="10"/>
        </w:rPr>
        <w:t>+9~24V</w:t>
      </w:r>
      <w:r>
        <w:rPr>
          <w:rFonts w:ascii="Times New Roman" w:hAnsi="Times New Roman" w:eastAsia="Times New Roman" w:cs="Times New Roman"/>
          <w:spacing w:val="14"/>
          <w:w w:val="101"/>
        </w:rPr>
        <w:t xml:space="preserve"> </w:t>
      </w:r>
      <w:r>
        <w:rPr>
          <w:spacing w:val="10"/>
        </w:rPr>
        <w:t>独立电源供电，</w:t>
      </w:r>
      <w:r>
        <w:rPr>
          <w:spacing w:val="16"/>
        </w:rPr>
        <w:t>严禁使用</w:t>
      </w:r>
      <w:r>
        <w:rPr>
          <w:rFonts w:ascii="Times New Roman" w:hAnsi="Times New Roman" w:eastAsia="Times New Roman" w:cs="Times New Roman"/>
        </w:rPr>
        <w:t>AC</w:t>
      </w:r>
      <w:r>
        <w:rPr>
          <w:rFonts w:ascii="Times New Roman" w:hAnsi="Times New Roman" w:eastAsia="Times New Roman" w:cs="Times New Roman"/>
          <w:spacing w:val="24"/>
          <w:w w:val="101"/>
        </w:rPr>
        <w:t xml:space="preserve"> </w:t>
      </w:r>
      <w:r>
        <w:rPr>
          <w:rFonts w:ascii="Times New Roman" w:hAnsi="Times New Roman" w:eastAsia="Times New Roman" w:cs="Times New Roman"/>
          <w:spacing w:val="16"/>
        </w:rPr>
        <w:t>220V</w:t>
      </w:r>
      <w:r>
        <w:rPr>
          <w:rFonts w:ascii="Times New Roman" w:hAnsi="Times New Roman" w:eastAsia="Times New Roman" w:cs="Times New Roman"/>
          <w:spacing w:val="20"/>
          <w:w w:val="102"/>
        </w:rPr>
        <w:t xml:space="preserve"> </w:t>
      </w:r>
      <w:r>
        <w:rPr>
          <w:spacing w:val="16"/>
        </w:rPr>
        <w:t>或闸机主板电源。</w:t>
      </w:r>
    </w:p>
    <w:p>
      <w:pPr>
        <w:pStyle w:val="BodyText"/>
        <w:ind w:left="441" w:right="2" w:hanging="390"/>
        <w:spacing w:before="64" w:line="294" w:lineRule="auto"/>
        <w:rPr/>
      </w:pPr>
      <w:r>
        <w:rPr>
          <w:spacing w:val="15"/>
        </w:rPr>
        <w:t>(</w:t>
      </w:r>
      <w:r>
        <w:rPr>
          <w:rFonts w:ascii="Times New Roman" w:hAnsi="Times New Roman" w:eastAsia="Times New Roman" w:cs="Times New Roman"/>
          <w:spacing w:val="15"/>
        </w:rPr>
        <w:t>4</w:t>
      </w:r>
      <w:r>
        <w:rPr>
          <w:spacing w:val="15"/>
        </w:rPr>
        <w:t>)</w:t>
      </w:r>
      <w:r>
        <w:rPr>
          <w:spacing w:val="27"/>
        </w:rPr>
        <w:t xml:space="preserve">  </w:t>
      </w:r>
      <w:r>
        <w:rPr>
          <w:spacing w:val="15"/>
        </w:rPr>
        <w:t>雷达在断开连接十分钟后关闭蓝牙</w:t>
      </w:r>
      <w:r>
        <w:rPr>
          <w:spacing w:val="-38"/>
        </w:rPr>
        <w:t xml:space="preserve"> </w:t>
      </w:r>
      <w:r>
        <w:rPr>
          <w:spacing w:val="15"/>
        </w:rPr>
        <w:t>，可</w:t>
      </w:r>
      <w:r>
        <w:rPr>
          <w:spacing w:val="14"/>
        </w:rPr>
        <w:t>短按线束按钮唤醒蓝牙。</w:t>
      </w:r>
    </w:p>
    <w:p>
      <w:pPr>
        <w:pStyle w:val="BodyText"/>
        <w:ind w:left="436" w:hanging="385"/>
        <w:spacing w:before="64" w:line="297" w:lineRule="auto"/>
        <w:rPr/>
      </w:pPr>
      <w:r>
        <w:rPr>
          <w:spacing w:val="12"/>
        </w:rPr>
        <w:t>(</w:t>
      </w:r>
      <w:r>
        <w:rPr>
          <w:rFonts w:ascii="Times New Roman" w:hAnsi="Times New Roman" w:eastAsia="Times New Roman" w:cs="Times New Roman"/>
          <w:spacing w:val="12"/>
        </w:rPr>
        <w:t>5</w:t>
      </w:r>
      <w:r>
        <w:rPr>
          <w:spacing w:val="12"/>
        </w:rPr>
        <w:t>)</w:t>
      </w:r>
      <w:r>
        <w:rPr>
          <w:spacing w:val="28"/>
          <w:w w:val="101"/>
        </w:rPr>
        <w:t xml:space="preserve">  </w:t>
      </w:r>
      <w:r>
        <w:rPr>
          <w:spacing w:val="12"/>
        </w:rPr>
        <w:t>如果闸杠类型为非直杆</w:t>
      </w:r>
      <w:r>
        <w:rPr>
          <w:spacing w:val="58"/>
          <w:w w:val="101"/>
        </w:rPr>
        <w:t xml:space="preserve"> </w:t>
      </w:r>
      <w:r>
        <w:rPr>
          <w:spacing w:val="12"/>
        </w:rPr>
        <w:t>(含栅栏杆</w:t>
      </w:r>
      <w:r>
        <w:rPr>
          <w:spacing w:val="-38"/>
        </w:rPr>
        <w:t xml:space="preserve"> </w:t>
      </w:r>
      <w:r>
        <w:rPr>
          <w:spacing w:val="12"/>
        </w:rPr>
        <w:t>、广</w:t>
      </w:r>
      <w:r>
        <w:rPr>
          <w:spacing w:val="12"/>
        </w:rPr>
        <w:t>告杆、</w:t>
      </w:r>
      <w:r>
        <w:rPr>
          <w:spacing w:val="-24"/>
        </w:rPr>
        <w:t xml:space="preserve"> </w:t>
      </w:r>
      <w:r>
        <w:rPr>
          <w:spacing w:val="12"/>
        </w:rPr>
        <w:t>曲臂杆、空降闸等)，必须进行动</w:t>
      </w:r>
      <w:r>
        <w:rPr>
          <w:spacing w:val="11"/>
        </w:rPr>
        <w:t>态校准，具体步骤参照</w:t>
      </w:r>
      <w:r>
        <w:rPr>
          <w:rFonts w:ascii="Microsoft YaHei" w:hAnsi="Microsoft YaHei" w:eastAsia="Microsoft YaHei" w:cs="Microsoft YaHei"/>
          <w:color w:val="0D0D0D"/>
          <w:spacing w:val="11"/>
        </w:rPr>
        <w:t>【校准方法】</w:t>
      </w:r>
      <w:r>
        <w:rPr>
          <w:rFonts w:ascii="Microsoft YaHei" w:hAnsi="Microsoft YaHei" w:eastAsia="Microsoft YaHei" w:cs="Microsoft YaHei"/>
          <w:color w:val="0D0D0D"/>
          <w:spacing w:val="11"/>
        </w:rPr>
        <w:t xml:space="preserve"> </w:t>
      </w:r>
      <w:r>
        <w:rPr>
          <w:spacing w:val="11"/>
        </w:rPr>
        <w:t>。</w:t>
      </w:r>
    </w:p>
    <w:p>
      <w:pPr>
        <w:pStyle w:val="BodyText"/>
        <w:ind w:left="451" w:right="2" w:hanging="400"/>
        <w:spacing w:before="25" w:line="294" w:lineRule="auto"/>
        <w:rPr/>
      </w:pPr>
      <w:r>
        <w:rPr>
          <w:spacing w:val="15"/>
        </w:rPr>
        <w:t>(</w:t>
      </w:r>
      <w:r>
        <w:rPr>
          <w:rFonts w:ascii="Times New Roman" w:hAnsi="Times New Roman" w:eastAsia="Times New Roman" w:cs="Times New Roman"/>
          <w:spacing w:val="15"/>
        </w:rPr>
        <w:t>6</w:t>
      </w:r>
      <w:r>
        <w:rPr>
          <w:spacing w:val="15"/>
        </w:rPr>
        <w:t>)</w:t>
      </w:r>
      <w:r>
        <w:rPr>
          <w:spacing w:val="26"/>
        </w:rPr>
        <w:t xml:space="preserve">  </w:t>
      </w:r>
      <w:r>
        <w:rPr>
          <w:spacing w:val="15"/>
        </w:rPr>
        <w:t>高级参数在通常情况下无需配置</w:t>
      </w:r>
      <w:r>
        <w:rPr>
          <w:spacing w:val="-36"/>
        </w:rPr>
        <w:t xml:space="preserve"> </w:t>
      </w:r>
      <w:r>
        <w:rPr>
          <w:spacing w:val="15"/>
        </w:rPr>
        <w:t>，如有</w:t>
      </w:r>
      <w:r>
        <w:rPr>
          <w:spacing w:val="16"/>
        </w:rPr>
        <w:t>需要请在厂家技术人员指导下配置。</w:t>
      </w:r>
    </w:p>
    <w:p>
      <w:pPr>
        <w:pStyle w:val="BodyText"/>
        <w:ind w:left="435" w:hanging="384"/>
        <w:spacing w:before="64" w:line="311" w:lineRule="auto"/>
        <w:rPr/>
      </w:pPr>
      <w:r>
        <w:rPr>
          <w:spacing w:val="16"/>
        </w:rPr>
        <w:t>(</w:t>
      </w:r>
      <w:r>
        <w:rPr>
          <w:rFonts w:ascii="Times New Roman" w:hAnsi="Times New Roman" w:eastAsia="Times New Roman" w:cs="Times New Roman"/>
          <w:spacing w:val="16"/>
        </w:rPr>
        <w:t>7</w:t>
      </w:r>
      <w:r>
        <w:rPr>
          <w:spacing w:val="16"/>
        </w:rPr>
        <w:t>)</w:t>
      </w:r>
      <w:r>
        <w:rPr>
          <w:spacing w:val="30"/>
        </w:rPr>
        <w:t xml:space="preserve">  </w:t>
      </w:r>
      <w:r>
        <w:rPr>
          <w:spacing w:val="16"/>
        </w:rPr>
        <w:t>非直杆在动态校准完成后若存在安装位</w:t>
      </w:r>
      <w:r>
        <w:rPr>
          <w:spacing w:val="17"/>
        </w:rPr>
        <w:t>置变动或者基础参数、</w:t>
      </w:r>
      <w:r>
        <w:rPr>
          <w:spacing w:val="-31"/>
        </w:rPr>
        <w:t xml:space="preserve"> </w:t>
      </w:r>
      <w:r>
        <w:rPr>
          <w:spacing w:val="17"/>
        </w:rPr>
        <w:t>高级参数变动情</w:t>
      </w:r>
      <w:r>
        <w:rPr>
          <w:spacing w:val="11"/>
        </w:rPr>
        <w:t>况</w:t>
      </w:r>
      <w:r>
        <w:rPr>
          <w:spacing w:val="-27"/>
        </w:rPr>
        <w:t xml:space="preserve"> </w:t>
      </w:r>
      <w:r>
        <w:rPr>
          <w:spacing w:val="11"/>
        </w:rPr>
        <w:t>，</w:t>
      </w:r>
      <w:r>
        <w:rPr>
          <w:spacing w:val="-36"/>
        </w:rPr>
        <w:t xml:space="preserve"> </w:t>
      </w:r>
      <w:r>
        <w:rPr>
          <w:spacing w:val="11"/>
        </w:rPr>
        <w:t>需要重新进行动态校准。</w:t>
      </w:r>
    </w:p>
    <w:p>
      <w:pPr>
        <w:pStyle w:val="BodyText"/>
        <w:ind w:left="440" w:hanging="389"/>
        <w:spacing w:before="63" w:line="294" w:lineRule="auto"/>
        <w:rPr/>
      </w:pPr>
      <w:r>
        <w:rPr>
          <w:spacing w:val="12"/>
        </w:rPr>
        <w:t>(</w:t>
      </w:r>
      <w:r>
        <w:rPr>
          <w:rFonts w:ascii="Times New Roman" w:hAnsi="Times New Roman" w:eastAsia="Times New Roman" w:cs="Times New Roman"/>
          <w:spacing w:val="12"/>
        </w:rPr>
        <w:t>8</w:t>
      </w:r>
      <w:r>
        <w:rPr>
          <w:spacing w:val="12"/>
        </w:rPr>
        <w:t>)</w:t>
      </w:r>
      <w:r>
        <w:rPr>
          <w:spacing w:val="30"/>
        </w:rPr>
        <w:t xml:space="preserve">  </w:t>
      </w:r>
      <w:r>
        <w:rPr>
          <w:spacing w:val="12"/>
        </w:rPr>
        <w:t>当雷达表面覆盖异物时</w:t>
      </w:r>
      <w:r>
        <w:rPr>
          <w:spacing w:val="56"/>
          <w:w w:val="101"/>
        </w:rPr>
        <w:t xml:space="preserve"> </w:t>
      </w:r>
      <w:r>
        <w:rPr>
          <w:spacing w:val="12"/>
        </w:rPr>
        <w:t>(如雨雪</w:t>
      </w:r>
      <w:r>
        <w:rPr>
          <w:spacing w:val="-39"/>
        </w:rPr>
        <w:t xml:space="preserve"> </w:t>
      </w:r>
      <w:r>
        <w:rPr>
          <w:spacing w:val="12"/>
        </w:rPr>
        <w:t>，灰尘</w:t>
      </w:r>
      <w:r>
        <w:rPr>
          <w:spacing w:val="9"/>
        </w:rPr>
        <w:t>等)</w:t>
      </w:r>
      <w:r>
        <w:rPr>
          <w:spacing w:val="-32"/>
        </w:rPr>
        <w:t xml:space="preserve"> </w:t>
      </w:r>
      <w:r>
        <w:rPr>
          <w:spacing w:val="9"/>
        </w:rPr>
        <w:t>，</w:t>
      </w:r>
      <w:r>
        <w:rPr>
          <w:spacing w:val="-36"/>
        </w:rPr>
        <w:t xml:space="preserve"> </w:t>
      </w:r>
      <w:r>
        <w:rPr>
          <w:spacing w:val="9"/>
        </w:rPr>
        <w:t>需及时清理</w:t>
      </w:r>
      <w:r>
        <w:rPr>
          <w:spacing w:val="-38"/>
        </w:rPr>
        <w:t xml:space="preserve"> </w:t>
      </w:r>
      <w:r>
        <w:rPr>
          <w:spacing w:val="9"/>
        </w:rPr>
        <w:t>，保证性能。</w:t>
      </w:r>
    </w:p>
    <w:p>
      <w:pPr>
        <w:pStyle w:val="BodyText"/>
        <w:ind w:left="51"/>
        <w:spacing w:before="59" w:line="232" w:lineRule="auto"/>
        <w:rPr/>
      </w:pPr>
      <w:r>
        <w:rPr>
          <w:spacing w:val="11"/>
        </w:rPr>
        <w:t>(</w:t>
      </w:r>
      <w:r>
        <w:rPr>
          <w:rFonts w:ascii="Times New Roman" w:hAnsi="Times New Roman" w:eastAsia="Times New Roman" w:cs="Times New Roman"/>
          <w:spacing w:val="11"/>
        </w:rPr>
        <w:t>9</w:t>
      </w:r>
      <w:r>
        <w:rPr>
          <w:spacing w:val="11"/>
        </w:rPr>
        <w:t>)</w:t>
      </w:r>
      <w:r>
        <w:rPr>
          <w:spacing w:val="32"/>
        </w:rPr>
        <w:t xml:space="preserve">  </w:t>
      </w:r>
      <w:r>
        <w:rPr>
          <w:spacing w:val="11"/>
        </w:rPr>
        <w:t>雨雪冰冻天气</w:t>
      </w:r>
      <w:r>
        <w:rPr>
          <w:spacing w:val="-38"/>
        </w:rPr>
        <w:t xml:space="preserve"> </w:t>
      </w:r>
      <w:r>
        <w:rPr>
          <w:spacing w:val="11"/>
        </w:rPr>
        <w:t>，</w:t>
      </w:r>
      <w:r>
        <w:rPr>
          <w:spacing w:val="-29"/>
        </w:rPr>
        <w:t xml:space="preserve"> </w:t>
      </w:r>
      <w:r>
        <w:rPr>
          <w:spacing w:val="11"/>
        </w:rPr>
        <w:t>闸杆结冰需及时处理。</w:t>
      </w:r>
    </w:p>
    <w:sectPr>
      <w:pgSz w:w="17010" w:h="5104"/>
      <w:pgMar w:top="254" w:right="222" w:bottom="167" w:left="164" w:header="0" w:footer="0" w:gutter="0"/>
      <w:cols w:equalWidth="0" w:num="5">
        <w:col w:w="3345" w:space="100"/>
        <w:col w:w="3289" w:space="100"/>
        <w:col w:w="3306" w:space="100"/>
        <w:col w:w="3314" w:space="100"/>
        <w:col w:w="2971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Microsoft YaHei">
    <w:panose1 w:val="020B0503020204020204"/>
    <w:charset w:val="86"/>
    <w:family w:val="auto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auto"/>
    <w:pitch w:val="variable"/>
    <w:sig w:usb0="E0002EFF" w:usb1="C000785B" w:usb2="00000009" w:usb3="00000000" w:csb0="400001FF" w:csb1="FFFF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4" w:lineRule="auto"/>
      <w:rPr>
        <w:rFonts w:ascii="Arial"/>
        <w:sz w:val="2"/>
      </w:rPr>
    </w:pPr>
    <w:r/>
  </w:p>
</w:ft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SimSun" w:hAnsi="SimSun" w:eastAsia="SimSun" w:cs="SimSun"/>
      <w:sz w:val="13"/>
      <w:szCs w:val="13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13"/>
      <w:szCs w:val="13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8.png"/><Relationship Id="rId8" Type="http://schemas.openxmlformats.org/officeDocument/2006/relationships/image" Target="media/image7.png"/><Relationship Id="rId7" Type="http://schemas.openxmlformats.org/officeDocument/2006/relationships/image" Target="media/image6.png"/><Relationship Id="rId6" Type="http://schemas.openxmlformats.org/officeDocument/2006/relationships/image" Target="media/image5.jpeg"/><Relationship Id="rId5" Type="http://schemas.openxmlformats.org/officeDocument/2006/relationships/image" Target="media/image4.jpeg"/><Relationship Id="rId4" Type="http://schemas.openxmlformats.org/officeDocument/2006/relationships/image" Target="media/image3.jpeg"/><Relationship Id="rId34" Type="http://schemas.openxmlformats.org/officeDocument/2006/relationships/fontTable" Target="fontTable.xml"/><Relationship Id="rId33" Type="http://schemas.openxmlformats.org/officeDocument/2006/relationships/styles" Target="styles.xml"/><Relationship Id="rId32" Type="http://schemas.openxmlformats.org/officeDocument/2006/relationships/settings" Target="settings.xml"/><Relationship Id="rId31" Type="http://schemas.openxmlformats.org/officeDocument/2006/relationships/image" Target="media/image30.png"/><Relationship Id="rId30" Type="http://schemas.openxmlformats.org/officeDocument/2006/relationships/image" Target="media/image29.png"/><Relationship Id="rId3" Type="http://schemas.openxmlformats.org/officeDocument/2006/relationships/image" Target="media/image2.png"/><Relationship Id="rId29" Type="http://schemas.openxmlformats.org/officeDocument/2006/relationships/image" Target="media/image28.png"/><Relationship Id="rId28" Type="http://schemas.openxmlformats.org/officeDocument/2006/relationships/image" Target="media/image27.jpeg"/><Relationship Id="rId27" Type="http://schemas.openxmlformats.org/officeDocument/2006/relationships/image" Target="media/image26.jpeg"/><Relationship Id="rId26" Type="http://schemas.openxmlformats.org/officeDocument/2006/relationships/image" Target="media/image25.png"/><Relationship Id="rId25" Type="http://schemas.openxmlformats.org/officeDocument/2006/relationships/image" Target="media/image24.png"/><Relationship Id="rId24" Type="http://schemas.openxmlformats.org/officeDocument/2006/relationships/image" Target="media/image23.jpeg"/><Relationship Id="rId23" Type="http://schemas.openxmlformats.org/officeDocument/2006/relationships/image" Target="media/image22.jpeg"/><Relationship Id="rId22" Type="http://schemas.openxmlformats.org/officeDocument/2006/relationships/image" Target="media/image21.jpeg"/><Relationship Id="rId21" Type="http://schemas.openxmlformats.org/officeDocument/2006/relationships/image" Target="media/image20.jpeg"/><Relationship Id="rId20" Type="http://schemas.openxmlformats.org/officeDocument/2006/relationships/image" Target="media/image19.png"/><Relationship Id="rId2" Type="http://schemas.openxmlformats.org/officeDocument/2006/relationships/image" Target="media/image1.png"/><Relationship Id="rId19" Type="http://schemas.openxmlformats.org/officeDocument/2006/relationships/image" Target="media/image18.jpeg"/><Relationship Id="rId18" Type="http://schemas.openxmlformats.org/officeDocument/2006/relationships/image" Target="media/image17.jpeg"/><Relationship Id="rId17" Type="http://schemas.openxmlformats.org/officeDocument/2006/relationships/image" Target="media/image16.png"/><Relationship Id="rId16" Type="http://schemas.openxmlformats.org/officeDocument/2006/relationships/image" Target="media/image15.png"/><Relationship Id="rId15" Type="http://schemas.openxmlformats.org/officeDocument/2006/relationships/image" Target="media/image14.jpeg"/><Relationship Id="rId14" Type="http://schemas.openxmlformats.org/officeDocument/2006/relationships/image" Target="media/image13.jpeg"/><Relationship Id="rId13" Type="http://schemas.openxmlformats.org/officeDocument/2006/relationships/image" Target="media/image12.jpeg"/><Relationship Id="rId12" Type="http://schemas.openxmlformats.org/officeDocument/2006/relationships/image" Target="media/image11.png"/><Relationship Id="rId11" Type="http://schemas.openxmlformats.org/officeDocument/2006/relationships/image" Target="media/image10.png"/><Relationship Id="rId10" Type="http://schemas.openxmlformats.org/officeDocument/2006/relationships/image" Target="media/image9.png"/><Relationship Id="rId1" Type="http://schemas.openxmlformats.org/officeDocument/2006/relationships/footer" Target="foot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WPS 文字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黄正亮</dc:creator>
  <dcterms:created xsi:type="dcterms:W3CDTF">2022-09-19T17:20:06Z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2026-09-01T14:09:34</vt:filetime>
  </property>
</Properties>
</file>